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宋体" w:hAnsi="宋体" w:cs="宋体"/>
          <w:sz w:val="36"/>
          <w:szCs w:val="36"/>
        </w:rPr>
      </w:pPr>
      <w:bookmarkStart w:id="0" w:name="_GoBack"/>
      <w:bookmarkEnd w:id="0"/>
    </w:p>
    <w:p>
      <w:pPr>
        <w:spacing w:line="6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6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500" w:lineRule="exact"/>
        <w:jc w:val="right"/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right="640"/>
        <w:rPr>
          <w:rFonts w:hint="eastAsia" w:ascii="楷体_GB2312" w:hAnsi="楷体_GB2312" w:eastAsia="楷体_GB2312" w:cs="楷体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广垦大坪公司〔2021〕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官锦周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广东农垦大坪农场有限公司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元旦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春节期间疫情工作防控工作专班的通知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各村委会、机关各股室（所）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、派出所、教育组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新冠肺炎疫情防控领导小组的有关部署要求，为做好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区元旦春节期间疫情防控各项工作，确保干部职工和社区居民度过安宁祥和的假期，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2022年元旦春节期间疫情防控工作专班(以下简称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“两节”工作专班)。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大坪农场</w:t>
      </w:r>
      <w:r>
        <w:rPr>
          <w:rFonts w:hint="eastAsia" w:ascii="黑体" w:hAnsi="黑体" w:eastAsia="黑体" w:cs="黑体"/>
          <w:sz w:val="32"/>
          <w:szCs w:val="32"/>
        </w:rPr>
        <w:t>“两节”工作专班组织架构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：官锦周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董事长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：邓建生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房伟新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委委</w:t>
      </w:r>
      <w:r>
        <w:rPr>
          <w:rFonts w:hint="eastAsia" w:ascii="仿宋_GB2312" w:hAnsi="仿宋_GB2312" w:eastAsia="仿宋_GB2312" w:cs="仿宋_GB2312"/>
          <w:sz w:val="32"/>
          <w:szCs w:val="32"/>
        </w:rPr>
        <w:t>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钟传浪 党委委员、董事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魏书习 党委委员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钟广增 董事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温水城 派出所所长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700" w:leftChars="20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：温志平、钟陈概、钟志敏、丁易蓉、钟文纵、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697" w:leftChars="8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官剑恒、钟思林、古军、郑单煌、邓广胜、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697" w:leftChars="8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钟军练、官振伟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二、工作机制和要求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“两节”工作专班的体系、组织、架构在“两节”期间保持激活状态，落实会商研判机制，依托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新冠疫情防控指挥办和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新冠疫情防控领导小组的工作部署要求，加强“两节”期间疫情分析研判，精准科学动态调整防控策略。如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发生疫情，第一时间组织工作专班有关人员赶赴现场，实行提级指挥、扁平化运行，指导有关单位积极配合属地做好疫情处置工作。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各单位的主要负责同志要在班在岗值守，参照广东农垦、揭阳农垦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、大坪农场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“两节”工作专班的组织架构，牵头建立完善元旦春节期间疫情防控工作专班，保持“管理局、各属下单位(农场、公司)村(居)”三级工作机制协同，并指定1-2名作为联络员对接有关工作。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本通知执行时间为:印发之日起至2022年3月15日。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2021年12月31日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8240;mso-width-relative:page;mso-height-relative:page;" filled="f" stroked="t" coordsize="21600,21600" o:gfxdata="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cy02tIAAAAFAQAADwAAAAAAAAABACAAAAAiAAAAZHJzL2Rvd25yZXYueG1sUEsBAhQAFAAAAAgA&#10;h07iQEGb0C3yAQAAvA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抄送：公司领导班子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59264;mso-width-relative:page;mso-height-relative:page;" filled="f" stroked="t" coordsize="21600,21600" o:gfxdata="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U0VDTAAAABQEAAA8AAAAAAAAAAQAgAAAAIgAAAGRycy9kb3ducmV2LnhtbFBLAQIU&#10;ABQAAAAIAIdO4kBFPmp1+AEAAMkDAAAOAAAAAAAAAAEAIAAAACI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广东农垦大坪农场有限公司综合部     2021年12月31日印发</w:t>
      </w: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7575"/>
    <w:rsid w:val="028D40C7"/>
    <w:rsid w:val="056B2B7F"/>
    <w:rsid w:val="06111DBD"/>
    <w:rsid w:val="062F17E9"/>
    <w:rsid w:val="08071FEB"/>
    <w:rsid w:val="08603877"/>
    <w:rsid w:val="0B1E1EF8"/>
    <w:rsid w:val="0D5C6B09"/>
    <w:rsid w:val="0E213818"/>
    <w:rsid w:val="1080650A"/>
    <w:rsid w:val="1601461E"/>
    <w:rsid w:val="166C498E"/>
    <w:rsid w:val="18E7186E"/>
    <w:rsid w:val="19942C88"/>
    <w:rsid w:val="1CA46DB6"/>
    <w:rsid w:val="1D02393F"/>
    <w:rsid w:val="1D98183E"/>
    <w:rsid w:val="1F0C4CF6"/>
    <w:rsid w:val="20AD4583"/>
    <w:rsid w:val="22B05F10"/>
    <w:rsid w:val="24287E7A"/>
    <w:rsid w:val="24DC5EB5"/>
    <w:rsid w:val="25590C9D"/>
    <w:rsid w:val="25641D39"/>
    <w:rsid w:val="293D25FD"/>
    <w:rsid w:val="29F00B5A"/>
    <w:rsid w:val="2DA857F4"/>
    <w:rsid w:val="31AA4DDA"/>
    <w:rsid w:val="32786966"/>
    <w:rsid w:val="32B85BD4"/>
    <w:rsid w:val="351E6EDE"/>
    <w:rsid w:val="353438AA"/>
    <w:rsid w:val="37516D95"/>
    <w:rsid w:val="3C535E3B"/>
    <w:rsid w:val="3D6C572F"/>
    <w:rsid w:val="3DC24BF8"/>
    <w:rsid w:val="3E5343D5"/>
    <w:rsid w:val="41D94CC4"/>
    <w:rsid w:val="4220480C"/>
    <w:rsid w:val="43185BAA"/>
    <w:rsid w:val="433A1D18"/>
    <w:rsid w:val="43ED2FFD"/>
    <w:rsid w:val="442F1A81"/>
    <w:rsid w:val="444A0326"/>
    <w:rsid w:val="4C032531"/>
    <w:rsid w:val="4E372880"/>
    <w:rsid w:val="4EE31ABD"/>
    <w:rsid w:val="5135683D"/>
    <w:rsid w:val="51F62ABA"/>
    <w:rsid w:val="53934B90"/>
    <w:rsid w:val="54875A29"/>
    <w:rsid w:val="54B55174"/>
    <w:rsid w:val="55845CF2"/>
    <w:rsid w:val="559A4B73"/>
    <w:rsid w:val="56743FF9"/>
    <w:rsid w:val="5781676C"/>
    <w:rsid w:val="57E26F24"/>
    <w:rsid w:val="58AB7AD1"/>
    <w:rsid w:val="58DB20AE"/>
    <w:rsid w:val="595843BF"/>
    <w:rsid w:val="5A3D57F7"/>
    <w:rsid w:val="5D1D238C"/>
    <w:rsid w:val="5F246875"/>
    <w:rsid w:val="5F3127A8"/>
    <w:rsid w:val="617B4665"/>
    <w:rsid w:val="64322A32"/>
    <w:rsid w:val="673E31F0"/>
    <w:rsid w:val="6E6D5C2A"/>
    <w:rsid w:val="703B0379"/>
    <w:rsid w:val="748429DD"/>
    <w:rsid w:val="794A4CC1"/>
    <w:rsid w:val="79F33E13"/>
    <w:rsid w:val="7C80363F"/>
    <w:rsid w:val="7CD72DBA"/>
    <w:rsid w:val="7DAE5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ind w:left="400" w:leftChars="400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2022-01-02T07:56:00Z</cp:lastPrinted>
  <dcterms:modified xsi:type="dcterms:W3CDTF">2022-01-05T06:33:05Z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