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rPr>
          <w:rFonts w:hint="eastAsia"/>
          <w:b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sz w:val="32"/>
          <w:szCs w:val="32"/>
        </w:rPr>
        <w:t>项目中标结果公示</w:t>
      </w:r>
    </w:p>
    <w:p>
      <w:pPr>
        <w:ind w:firstLine="980" w:firstLineChars="350"/>
        <w:rPr>
          <w:rFonts w:hint="eastAsia"/>
          <w:sz w:val="28"/>
          <w:szCs w:val="28"/>
          <w:u w:val="single"/>
        </w:rPr>
      </w:pPr>
    </w:p>
    <w:p>
      <w:pPr>
        <w:ind w:firstLine="1050" w:firstLineChars="3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微软雅黑" w:eastAsia="仿宋_GB2312"/>
          <w:color w:val="424242"/>
          <w:sz w:val="30"/>
          <w:szCs w:val="30"/>
          <w:lang w:eastAsia="zh-CN"/>
        </w:rPr>
        <w:t>大坪农场凉亭村凉亭学校顶</w:t>
      </w:r>
      <w:r>
        <w:rPr>
          <w:rFonts w:hint="eastAsia" w:ascii="仿宋_GB2312" w:hAnsi="微软雅黑" w:eastAsia="仿宋_GB2312"/>
          <w:color w:val="424242"/>
          <w:sz w:val="30"/>
          <w:szCs w:val="30"/>
          <w:lang w:val="en-US" w:eastAsia="zh-CN"/>
        </w:rPr>
        <w:t>64.26kw分布式光伏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项目于</w:t>
      </w:r>
      <w:r>
        <w:rPr>
          <w:rFonts w:hint="eastAsia" w:eastAsia="仿宋_GB2312"/>
          <w:sz w:val="28"/>
          <w:szCs w:val="28"/>
          <w:u w:val="single"/>
        </w:rPr>
        <w:t> 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> 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> 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日在</w:t>
      </w:r>
      <w:r>
        <w:rPr>
          <w:rFonts w:hint="eastAsia" w:ascii="仿宋_GB2312" w:eastAsia="仿宋_GB2312"/>
          <w:sz w:val="28"/>
          <w:szCs w:val="28"/>
          <w:lang w:eastAsia="zh-CN"/>
        </w:rPr>
        <w:t>大坪农场</w:t>
      </w:r>
      <w:r>
        <w:rPr>
          <w:rFonts w:hint="eastAsia" w:ascii="仿宋_GB2312" w:eastAsia="仿宋_GB2312"/>
          <w:sz w:val="28"/>
          <w:szCs w:val="28"/>
        </w:rPr>
        <w:t>农村综合产权交易所依法开标，按照招标文件规定的评标标准和方法进行评审, 拟定：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第一中标排序人为：</w:t>
      </w:r>
      <w:r>
        <w:rPr>
          <w:rFonts w:hint="eastAsia" w:ascii="仿宋_GB2312" w:eastAsia="仿宋_GB2312"/>
          <w:sz w:val="28"/>
          <w:szCs w:val="28"/>
          <w:lang w:eastAsia="zh-CN"/>
        </w:rPr>
        <w:t>普宁市君润能源有限公司</w:t>
      </w:r>
      <w:r>
        <w:rPr>
          <w:rFonts w:hint="eastAsia" w:ascii="仿宋_GB2312" w:eastAsia="仿宋_GB2312"/>
          <w:sz w:val="28"/>
          <w:szCs w:val="28"/>
        </w:rPr>
        <w:t>，投标价</w:t>
      </w:r>
      <w:r>
        <w:rPr>
          <w:rFonts w:hint="eastAsia" w:eastAsia="仿宋_GB2312"/>
          <w:sz w:val="28"/>
          <w:szCs w:val="28"/>
          <w:u w:val="single"/>
        </w:rPr>
        <w:t>   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497026.26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第二中标排序人为：</w:t>
      </w:r>
      <w:r>
        <w:rPr>
          <w:rFonts w:hint="eastAsia" w:ascii="仿宋_GB2312" w:eastAsia="仿宋_GB2312"/>
          <w:sz w:val="28"/>
          <w:szCs w:val="28"/>
          <w:lang w:eastAsia="zh-CN"/>
        </w:rPr>
        <w:t>广东鼎升建设工程有限公司</w:t>
      </w:r>
      <w:r>
        <w:rPr>
          <w:rFonts w:hint="eastAsia" w:ascii="仿宋_GB2312" w:eastAsia="仿宋_GB2312"/>
          <w:sz w:val="28"/>
          <w:szCs w:val="28"/>
        </w:rPr>
        <w:t>，投标价</w:t>
      </w:r>
      <w:r>
        <w:rPr>
          <w:rFonts w:hint="eastAsia" w:eastAsia="仿宋_GB2312"/>
          <w:sz w:val="28"/>
          <w:szCs w:val="28"/>
          <w:u w:val="single"/>
        </w:rPr>
        <w:t>    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496531.97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第三中标排序人为：</w:t>
      </w:r>
      <w:r>
        <w:rPr>
          <w:rFonts w:hint="eastAsia" w:ascii="仿宋_GB2312" w:eastAsia="仿宋_GB2312"/>
          <w:sz w:val="28"/>
          <w:szCs w:val="28"/>
          <w:lang w:eastAsia="zh-CN"/>
        </w:rPr>
        <w:t>广东泰昌光伏新能源科技有限公司</w:t>
      </w:r>
      <w:r>
        <w:rPr>
          <w:rFonts w:hint="eastAsia" w:ascii="仿宋_GB2312" w:eastAsia="仿宋_GB2312"/>
          <w:sz w:val="28"/>
          <w:szCs w:val="28"/>
        </w:rPr>
        <w:t>，投标价</w:t>
      </w:r>
      <w:r>
        <w:rPr>
          <w:rFonts w:hint="eastAsia" w:eastAsia="仿宋_GB2312"/>
          <w:sz w:val="28"/>
          <w:szCs w:val="28"/>
          <w:u w:val="single"/>
        </w:rPr>
        <w:t>   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495735.87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元。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现将上述中标人予以公示，公示时间：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至</w:t>
      </w:r>
      <w:r>
        <w:rPr>
          <w:rFonts w:hint="eastAsia" w:eastAsia="仿宋_GB2312"/>
          <w:sz w:val="28"/>
          <w:szCs w:val="28"/>
          <w:u w:val="single"/>
        </w:rPr>
        <w:t> 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日。投标人有异议的或认为招投标活动存在违法、违规行为或不公正、不公平行为的，可向招标人提出或依法向</w:t>
      </w:r>
      <w:r>
        <w:rPr>
          <w:rFonts w:hint="eastAsia" w:ascii="仿宋_GB2312" w:eastAsia="仿宋_GB2312"/>
          <w:sz w:val="28"/>
          <w:szCs w:val="28"/>
          <w:lang w:eastAsia="zh-CN"/>
        </w:rPr>
        <w:t>大坪农场</w:t>
      </w:r>
      <w:r>
        <w:rPr>
          <w:rFonts w:hint="eastAsia" w:ascii="仿宋_GB2312" w:eastAsia="仿宋_GB2312"/>
          <w:sz w:val="28"/>
          <w:szCs w:val="28"/>
        </w:rPr>
        <w:t>纪委提出书面投诉。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投诉电话：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0663-27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25099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980" w:firstLineChars="350"/>
        <w:rPr>
          <w:rFonts w:hint="eastAsia" w:ascii="仿宋_GB2312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    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大坪农场</w:t>
      </w:r>
      <w:r>
        <w:rPr>
          <w:rFonts w:hint="eastAsia" w:ascii="仿宋_GB2312" w:eastAsia="仿宋_GB2312"/>
          <w:sz w:val="28"/>
          <w:szCs w:val="28"/>
        </w:rPr>
        <w:t>农村综合产权交易所</w:t>
      </w:r>
    </w:p>
    <w:p>
      <w:pPr>
        <w:ind w:firstLine="3780" w:firstLineChars="13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  </w:t>
      </w:r>
      <w:r>
        <w:rPr>
          <w:rFonts w:hint="eastAsia" w:ascii="仿宋_GB2312" w:eastAsia="仿宋_GB2312"/>
          <w:sz w:val="28"/>
          <w:szCs w:val="28"/>
        </w:rPr>
        <w:t xml:space="preserve">         </w:t>
      </w:r>
      <w:r>
        <w:rPr>
          <w:rFonts w:hint="eastAsia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  </w:t>
      </w:r>
      <w:r>
        <w:rPr>
          <w:rFonts w:hint="eastAsia" w:eastAsia="仿宋_GB2312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 xml:space="preserve"> 月</w:t>
      </w:r>
      <w:r>
        <w:rPr>
          <w:rFonts w:hint="eastAsia" w:eastAsia="仿宋_GB2312"/>
          <w:sz w:val="28"/>
          <w:szCs w:val="28"/>
        </w:rPr>
        <w:t>  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/>
          <w:sz w:val="28"/>
          <w:szCs w:val="28"/>
        </w:rPr>
        <w:t xml:space="preserve">日 </w:t>
      </w:r>
    </w:p>
    <w:p>
      <w:pPr>
        <w:ind w:firstLine="984" w:firstLineChars="350"/>
        <w:rPr>
          <w:rFonts w:hint="eastAsia" w:ascii="仿宋_GB2312" w:eastAsia="仿宋_GB2312"/>
          <w:b/>
          <w:sz w:val="28"/>
          <w:szCs w:val="28"/>
        </w:rPr>
      </w:pPr>
    </w:p>
    <w:p>
      <w:pPr>
        <w:ind w:firstLine="984" w:firstLineChars="350"/>
        <w:rPr>
          <w:rFonts w:hint="eastAsia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F4DAB"/>
    <w:rsid w:val="2EFF4DAB"/>
    <w:rsid w:val="5D71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2022-01-14T07:08:00Z</dcterms:created>
  <dc:creator>房伟新</dc:creator>
  <cp:lastModifiedBy>房伟新</cp:lastModifiedBy>
  <dcterms:modified xsi:type="dcterms:W3CDTF">2022-01-14T07:10:56Z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8A3F603DC724477E8754D25FFB90BC69</vt:lpwstr>
  </property>
</Properties>
</file>