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600" w:hanging="5600" w:hangingChars="1750"/>
        <w:rPr>
          <w:sz w:val="32"/>
          <w:szCs w:val="32"/>
        </w:rPr>
      </w:pPr>
      <w:r>
        <w:rPr>
          <w:rFonts w:hint="eastAsia"/>
          <w:sz w:val="32"/>
          <w:szCs w:val="32"/>
        </w:rPr>
        <w:t>普宁市大坪农场</w:t>
      </w:r>
      <w:r>
        <w:rPr>
          <w:rFonts w:hint="eastAsia" w:ascii="仿宋_GB2312" w:hAnsi="微软雅黑" w:eastAsia="仿宋_GB2312"/>
          <w:color w:val="424242"/>
          <w:sz w:val="30"/>
          <w:szCs w:val="30"/>
          <w:lang w:eastAsia="zh-CN"/>
        </w:rPr>
        <w:t>凉亭村内道路路灯建设</w:t>
      </w:r>
      <w:r>
        <w:rPr>
          <w:rFonts w:hint="eastAsia" w:ascii="仿宋_GB2312" w:hAnsi="微软雅黑" w:eastAsia="仿宋_GB2312"/>
          <w:color w:val="424242"/>
          <w:sz w:val="30"/>
          <w:szCs w:val="30"/>
        </w:rPr>
        <w:t>工程</w:t>
      </w:r>
      <w:r>
        <w:rPr>
          <w:rFonts w:hint="eastAsia"/>
          <w:sz w:val="32"/>
          <w:szCs w:val="32"/>
        </w:rPr>
        <w:t>建设项目</w:t>
      </w:r>
    </w:p>
    <w:p>
      <w:pPr>
        <w:ind w:left="4060" w:leftChars="1400" w:hanging="1120" w:hangingChars="350"/>
        <w:rPr>
          <w:sz w:val="32"/>
          <w:szCs w:val="32"/>
        </w:rPr>
      </w:pPr>
      <w:r>
        <w:rPr>
          <w:rFonts w:hint="eastAsia"/>
          <w:sz w:val="32"/>
          <w:szCs w:val="32"/>
        </w:rPr>
        <w:t>中标结果公示</w:t>
      </w:r>
    </w:p>
    <w:p>
      <w:pPr>
        <w:ind w:firstLine="1120" w:firstLineChars="350"/>
        <w:rPr>
          <w:sz w:val="32"/>
          <w:szCs w:val="32"/>
          <w:u w:val="single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微软雅黑" w:eastAsia="仿宋_GB2312"/>
          <w:color w:val="424242"/>
          <w:sz w:val="30"/>
          <w:szCs w:val="30"/>
          <w:lang w:eastAsia="zh-CN"/>
        </w:rPr>
        <w:t>凉亭村内道路路灯建设</w:t>
      </w:r>
      <w:r>
        <w:rPr>
          <w:rFonts w:hint="eastAsia" w:ascii="仿宋_GB2312" w:hAnsi="微软雅黑" w:eastAsia="仿宋_GB2312"/>
          <w:color w:val="424242"/>
          <w:sz w:val="30"/>
          <w:szCs w:val="30"/>
        </w:rPr>
        <w:t>工程</w:t>
      </w:r>
      <w:r>
        <w:rPr>
          <w:rFonts w:hint="eastAsia" w:ascii="仿宋_GB2312" w:eastAsia="仿宋_GB2312"/>
          <w:sz w:val="28"/>
          <w:szCs w:val="28"/>
        </w:rPr>
        <w:t>于</w:t>
      </w:r>
      <w:r>
        <w:rPr>
          <w:rFonts w:eastAsia="仿宋_GB2312"/>
          <w:sz w:val="28"/>
          <w:szCs w:val="28"/>
          <w:u w:val="single"/>
        </w:rPr>
        <w:t> 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202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  <w:u w:val="single"/>
        </w:rPr>
        <w:t> 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30</w:t>
      </w:r>
      <w:r>
        <w:rPr>
          <w:rFonts w:eastAsia="仿宋_GB2312"/>
          <w:sz w:val="28"/>
          <w:szCs w:val="28"/>
          <w:u w:val="single"/>
        </w:rPr>
        <w:t> 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日在大坪农场农村综合产权交易所依法开标，按照招标文件规定的评标标准和方法进行评审, 拟定：</w:t>
      </w:r>
    </w:p>
    <w:p>
      <w:pPr>
        <w:rPr>
          <w:rFonts w:hint="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第一中标排序人为：</w:t>
      </w:r>
      <w:r>
        <w:rPr>
          <w:rFonts w:eastAsia="仿宋_GB2312"/>
          <w:sz w:val="28"/>
          <w:szCs w:val="28"/>
          <w:u w:val="single"/>
        </w:rPr>
        <w:t> </w:t>
      </w:r>
      <w:r>
        <w:rPr>
          <w:rFonts w:hint="eastAsia" w:ascii="仿宋_GB2312" w:eastAsia="仿宋_GB2312"/>
          <w:sz w:val="28"/>
          <w:szCs w:val="28"/>
          <w:lang w:eastAsia="zh-CN"/>
        </w:rPr>
        <w:t>广东侨城建筑工程有限公司</w:t>
      </w:r>
      <w:r>
        <w:rPr>
          <w:rFonts w:hint="eastAsia" w:ascii="仿宋_GB2312" w:eastAsia="仿宋_GB2312"/>
          <w:sz w:val="28"/>
          <w:szCs w:val="28"/>
        </w:rPr>
        <w:t>，投标价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388776.65</w:t>
      </w:r>
      <w:r>
        <w:rPr>
          <w:rFonts w:hint="eastAsia" w:ascii="仿宋_GB2312" w:eastAsia="仿宋_GB2312"/>
          <w:sz w:val="28"/>
          <w:szCs w:val="28"/>
        </w:rPr>
        <w:t>元。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第二中标排序人为：，</w:t>
      </w:r>
      <w:r>
        <w:rPr>
          <w:rFonts w:hint="eastAsia" w:ascii="仿宋_GB2312" w:eastAsia="仿宋_GB2312"/>
          <w:sz w:val="28"/>
          <w:szCs w:val="28"/>
          <w:lang w:eastAsia="zh-CN"/>
        </w:rPr>
        <w:t>广东华楷建设工程有限公司，</w:t>
      </w:r>
      <w:r>
        <w:rPr>
          <w:rFonts w:hint="eastAsia" w:ascii="仿宋_GB2312" w:eastAsia="仿宋_GB2312"/>
          <w:sz w:val="28"/>
          <w:szCs w:val="28"/>
        </w:rPr>
        <w:t>投标价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401935.63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第三中标排序人为：</w:t>
      </w:r>
      <w:r>
        <w:rPr>
          <w:rFonts w:hint="eastAsia" w:ascii="仿宋_GB2312" w:eastAsia="仿宋_GB2312"/>
          <w:sz w:val="28"/>
          <w:szCs w:val="28"/>
          <w:lang w:eastAsia="zh-CN"/>
        </w:rPr>
        <w:t>广东润盟建设有限公司</w:t>
      </w:r>
      <w:r>
        <w:rPr>
          <w:rFonts w:hint="eastAsia" w:ascii="仿宋_GB2312" w:eastAsia="仿宋_GB2312"/>
          <w:sz w:val="28"/>
          <w:szCs w:val="28"/>
        </w:rPr>
        <w:t>，投标价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402236.63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元。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现将上述中标人予以公示，公示时间：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至</w:t>
      </w:r>
      <w:r>
        <w:rPr>
          <w:rFonts w:eastAsia="仿宋_GB2312"/>
          <w:sz w:val="28"/>
          <w:szCs w:val="28"/>
          <w:u w:val="single"/>
        </w:rPr>
        <w:t> 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202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日。投标人有异议的或认为招投标活动存在违法、违规行为或不公正、不公平行为的，可向招标人提出或依法向大坪农场纪委提出书面投诉。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投诉电话：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0663-2725099 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980" w:firstLineChars="350"/>
        <w:rPr>
          <w:rFonts w:hint="eastAsia"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    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大坪农场农村综合产权交易所</w:t>
      </w:r>
    </w:p>
    <w:p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  </w:t>
      </w:r>
      <w:r>
        <w:rPr>
          <w:rFonts w:hint="eastAsia" w:ascii="仿宋_GB2312" w:eastAsia="仿宋_GB2312"/>
          <w:sz w:val="28"/>
          <w:szCs w:val="28"/>
        </w:rPr>
        <w:t xml:space="preserve">         </w:t>
      </w:r>
      <w:r>
        <w:rPr>
          <w:rFonts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         </w:t>
      </w:r>
      <w:r>
        <w:rPr>
          <w:rFonts w:hint="eastAsia" w:eastAsia="仿宋_GB2312"/>
          <w:sz w:val="28"/>
          <w:szCs w:val="28"/>
        </w:rPr>
        <w:t xml:space="preserve">                 </w:t>
      </w:r>
      <w:r>
        <w:rPr>
          <w:rFonts w:eastAsia="仿宋_GB2312"/>
          <w:sz w:val="28"/>
          <w:szCs w:val="28"/>
        </w:rPr>
        <w:t>2021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  </w:t>
      </w:r>
      <w:r>
        <w:rPr>
          <w:rFonts w:hint="eastAsia" w:eastAsia="仿宋_GB2312"/>
          <w:sz w:val="28"/>
          <w:szCs w:val="28"/>
          <w:lang w:val="en-US" w:eastAsia="zh-CN"/>
        </w:rPr>
        <w:t>30</w:t>
      </w:r>
      <w:r>
        <w:rPr>
          <w:rFonts w:hint="eastAsia" w:eastAsia="仿宋_GB2312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OGQ4OTVhMGI0ZmNjMjU0MzYwYjE2ODllYTBkYTIifQ=="/>
  </w:docVars>
  <w:rsids>
    <w:rsidRoot w:val="002C7C63"/>
    <w:rsid w:val="00015C86"/>
    <w:rsid w:val="002C7C63"/>
    <w:rsid w:val="008311D7"/>
    <w:rsid w:val="00F80547"/>
    <w:rsid w:val="4C6C3961"/>
    <w:rsid w:val="56B92FC5"/>
    <w:rsid w:val="655B10C6"/>
    <w:rsid w:val="7E03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291</Words>
  <Characters>341</Characters>
  <Lines>3</Lines>
  <Paragraphs>1</Paragraphs>
  <TotalTime>4</TotalTime>
  <ScaleCrop>false</ScaleCrop>
  <LinksUpToDate>false</LinksUpToDate>
  <CharactersWithSpaces>473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2021-04-23T03:14:00Z</dcterms:created>
  <dc:creator>微软用户</dc:creator>
  <cp:lastModifiedBy>淡定哥</cp:lastModifiedBy>
  <dcterms:modified xsi:type="dcterms:W3CDTF">2022-06-30T07:59:51Z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9118B76A808B438096715AF271CCBB2A</vt:lpwstr>
  </property>
</Properties>
</file>