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rPr>
        <w:t>大坪农场场部活动中心配套</w:t>
      </w:r>
      <w:r>
        <w:rPr>
          <w:rFonts w:hint="eastAsia" w:ascii="方正小标宋简体" w:hAnsi="方正小标宋简体" w:eastAsia="方正小标宋简体" w:cs="方正小标宋简体"/>
          <w:b w:val="0"/>
          <w:bCs/>
          <w:sz w:val="44"/>
          <w:szCs w:val="44"/>
          <w:lang w:eastAsia="zh-CN"/>
        </w:rPr>
        <w:t>等</w:t>
      </w:r>
      <w:r>
        <w:rPr>
          <w:rFonts w:hint="eastAsia" w:ascii="方正小标宋简体" w:hAnsi="方正小标宋简体" w:eastAsia="方正小标宋简体" w:cs="方正小标宋简体"/>
          <w:b w:val="0"/>
          <w:bCs/>
          <w:sz w:val="44"/>
          <w:szCs w:val="44"/>
          <w:lang w:val="en-US" w:eastAsia="zh-CN"/>
        </w:rPr>
        <w:t>3个</w:t>
      </w:r>
      <w:r>
        <w:rPr>
          <w:rFonts w:hint="eastAsia" w:ascii="方正小标宋简体" w:hAnsi="方正小标宋简体" w:eastAsia="方正小标宋简体" w:cs="方正小标宋简体"/>
          <w:b w:val="0"/>
          <w:bCs/>
          <w:sz w:val="44"/>
          <w:szCs w:val="44"/>
        </w:rPr>
        <w:t>工程</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 w:eastAsia="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竣工验收申请的报告</w:t>
      </w:r>
    </w:p>
    <w:p>
      <w:pPr>
        <w:rPr>
          <w:rFonts w:hint="eastAsia"/>
          <w:sz w:val="32"/>
          <w:szCs w:val="32"/>
          <w:lang w:eastAsia="zh-CN"/>
        </w:rPr>
      </w:pPr>
    </w:p>
    <w:p>
      <w:pPr>
        <w:jc w:val="left"/>
        <w:rPr>
          <w:rFonts w:hint="eastAsia" w:ascii="仿宋_GB2312" w:eastAsia="仿宋_GB2312"/>
          <w:sz w:val="32"/>
          <w:szCs w:val="32"/>
        </w:rPr>
      </w:pPr>
      <w:r>
        <w:rPr>
          <w:rFonts w:hint="eastAsia" w:ascii="仿宋_GB2312" w:eastAsia="仿宋_GB2312"/>
          <w:sz w:val="32"/>
          <w:szCs w:val="32"/>
        </w:rPr>
        <w:t>广东省揭阳农垦局：</w:t>
      </w:r>
    </w:p>
    <w:p>
      <w:pPr>
        <w:numPr>
          <w:ilvl w:val="0"/>
          <w:numId w:val="0"/>
        </w:num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根据揭阳农垦局</w:t>
      </w:r>
      <w:r>
        <w:rPr>
          <w:rFonts w:hint="eastAsia" w:ascii="仿宋_GB2312" w:eastAsia="仿宋_GB2312"/>
          <w:sz w:val="32"/>
          <w:szCs w:val="32"/>
        </w:rPr>
        <w:t>《</w:t>
      </w:r>
      <w:r>
        <w:rPr>
          <w:rFonts w:hint="eastAsia" w:ascii="仿宋_GB2312" w:eastAsia="仿宋_GB2312"/>
          <w:sz w:val="32"/>
          <w:szCs w:val="32"/>
          <w:lang w:eastAsia="zh-CN"/>
        </w:rPr>
        <w:t>关于</w:t>
      </w:r>
      <w:r>
        <w:rPr>
          <w:rFonts w:hint="eastAsia" w:ascii="仿宋_GB2312" w:eastAsia="仿宋_GB2312"/>
          <w:sz w:val="32"/>
          <w:szCs w:val="32"/>
        </w:rPr>
        <w:t>广东农垦大坪农场有限公司场部活动中心配套工程实施方案</w:t>
      </w:r>
      <w:r>
        <w:rPr>
          <w:rFonts w:hint="eastAsia" w:ascii="仿宋_GB2312" w:eastAsia="仿宋_GB2312"/>
          <w:sz w:val="32"/>
          <w:szCs w:val="32"/>
          <w:lang w:eastAsia="zh-CN"/>
        </w:rPr>
        <w:t>的批复</w:t>
      </w:r>
      <w:r>
        <w:rPr>
          <w:rFonts w:hint="eastAsia" w:ascii="仿宋_GB2312" w:eastAsia="仿宋_GB2312"/>
          <w:sz w:val="32"/>
          <w:szCs w:val="32"/>
        </w:rPr>
        <w:t>》</w:t>
      </w:r>
      <w:r>
        <w:rPr>
          <w:rFonts w:hint="eastAsia" w:ascii="仿宋_GB2312" w:eastAsia="仿宋_GB2312"/>
          <w:sz w:val="32"/>
          <w:szCs w:val="32"/>
          <w:lang w:eastAsia="zh-CN"/>
        </w:rPr>
        <w:t>（揭垦函</w:t>
      </w:r>
      <w:r>
        <w:rPr>
          <w:rFonts w:hint="eastAsia" w:ascii="仿宋_GB2312" w:eastAsia="仿宋_GB2312"/>
          <w:sz w:val="32"/>
          <w:szCs w:val="32"/>
          <w:lang w:val="en-US" w:eastAsia="zh-CN"/>
        </w:rPr>
        <w:t>[2022]67号</w:t>
      </w:r>
      <w:r>
        <w:rPr>
          <w:rFonts w:hint="eastAsia" w:ascii="仿宋_GB2312" w:eastAsia="仿宋_GB2312"/>
          <w:sz w:val="32"/>
          <w:szCs w:val="32"/>
          <w:lang w:eastAsia="zh-CN"/>
        </w:rPr>
        <w:t>）等</w:t>
      </w:r>
      <w:r>
        <w:rPr>
          <w:rFonts w:hint="eastAsia" w:ascii="仿宋_GB2312" w:eastAsia="仿宋_GB2312"/>
          <w:sz w:val="32"/>
          <w:szCs w:val="32"/>
          <w:lang w:val="en-US" w:eastAsia="zh-CN"/>
        </w:rPr>
        <w:t>3个工程批复文件的精神，大坪农场3个工程：</w:t>
      </w:r>
    </w:p>
    <w:p>
      <w:pPr>
        <w:numPr>
          <w:ilvl w:val="0"/>
          <w:numId w:val="1"/>
        </w:num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广东农垦大坪农场有限公司场部活动中心配套工程，开工时间2022年9月27日，竣工时间2022年11月5日，工程日历天数40天；</w:t>
      </w:r>
    </w:p>
    <w:p>
      <w:pPr>
        <w:numPr>
          <w:ilvl w:val="0"/>
          <w:numId w:val="1"/>
        </w:numPr>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广东农垦大坪农场有限公司大坪农场黄泥田管护房室外配套工程，开工时间2022年9月1日，竣工时间2022年10月10日，工程日历天数40天；</w:t>
      </w:r>
    </w:p>
    <w:p>
      <w:pPr>
        <w:numPr>
          <w:ilvl w:val="0"/>
          <w:numId w:val="1"/>
        </w:numPr>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广东农垦大坪农场有限公司石镜美村广场地面提升工程，开工时间2022年8月12日，竣工时间2022年9月11日，工程日历天数30天；</w:t>
      </w:r>
    </w:p>
    <w:p>
      <w:pPr>
        <w:ind w:left="561" w:leftChars="267" w:firstLine="160" w:firstLineChars="50"/>
        <w:rPr>
          <w:rFonts w:hint="eastAsia" w:ascii="黑体" w:hAnsi="黑体" w:eastAsia="黑体" w:cs="黑体"/>
          <w:b w:val="0"/>
          <w:bCs/>
          <w:sz w:val="32"/>
          <w:szCs w:val="32"/>
        </w:rPr>
      </w:pPr>
      <w:r>
        <w:rPr>
          <w:rFonts w:hint="eastAsia" w:ascii="黑体" w:hAnsi="黑体" w:eastAsia="黑体" w:cs="黑体"/>
          <w:b w:val="0"/>
          <w:bCs/>
          <w:sz w:val="32"/>
          <w:szCs w:val="32"/>
        </w:rPr>
        <w:t>一、项目建设地点</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项目总投资</w:t>
      </w:r>
      <w:r>
        <w:rPr>
          <w:rFonts w:hint="eastAsia" w:ascii="仿宋_GB2312" w:eastAsia="仿宋_GB2312"/>
          <w:sz w:val="32"/>
          <w:szCs w:val="32"/>
          <w:lang w:val="en-US" w:eastAsia="zh-CN"/>
        </w:rPr>
        <w:t>897331.81</w:t>
      </w:r>
      <w:r>
        <w:rPr>
          <w:rFonts w:hint="eastAsia" w:ascii="仿宋_GB2312" w:eastAsia="仿宋_GB2312"/>
          <w:sz w:val="32"/>
          <w:szCs w:val="32"/>
          <w:lang w:eastAsia="zh-CN"/>
        </w:rPr>
        <w:t>元，其中：建安工程</w:t>
      </w:r>
      <w:r>
        <w:rPr>
          <w:rFonts w:hint="eastAsia" w:ascii="仿宋_GB2312" w:eastAsia="仿宋_GB2312"/>
          <w:sz w:val="32"/>
          <w:szCs w:val="32"/>
          <w:lang w:val="en-US" w:eastAsia="zh-CN"/>
        </w:rPr>
        <w:t>832018.81元，其它独立费用65487元。施工单位：广东侨城建筑工程有限公司、广东升大建设有限公司和广东华楷建设工程有限公司三个公司分别负责建设大坪农场3个工程项目。工程建设内容如下：</w:t>
      </w:r>
    </w:p>
    <w:p>
      <w:pPr>
        <w:ind w:firstLine="614" w:firstLineChars="192"/>
        <w:rPr>
          <w:rFonts w:hint="eastAsia" w:ascii="仿宋_GB2312" w:hAnsi="仿宋" w:eastAsia="仿宋_GB2312" w:cs="仿宋"/>
          <w:sz w:val="32"/>
          <w:szCs w:val="32"/>
        </w:rPr>
      </w:pPr>
      <w:r>
        <w:rPr>
          <w:rFonts w:hint="eastAsia" w:ascii="仿宋_GB2312" w:eastAsia="仿宋_GB2312"/>
          <w:sz w:val="32"/>
          <w:szCs w:val="32"/>
          <w:lang w:val="en-US" w:eastAsia="zh-CN"/>
        </w:rPr>
        <w:t>1、广东农垦大坪农场有限公司场部活动中心配套工程，工程结算金额为351247.73元。</w:t>
      </w:r>
      <w:r>
        <w:rPr>
          <w:rFonts w:hint="eastAsia" w:ascii="仿宋_GB2312" w:hAnsi="仿宋" w:eastAsia="仿宋_GB2312" w:cs="仿宋"/>
          <w:sz w:val="32"/>
          <w:szCs w:val="32"/>
        </w:rPr>
        <w:t>主要建设内容：</w:t>
      </w:r>
    </w:p>
    <w:p>
      <w:pPr>
        <w:ind w:firstLine="614" w:firstLineChars="192"/>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原场清除，砍伐树木8棵，權木棵45棵</w:t>
      </w:r>
      <w:r>
        <w:rPr>
          <w:rFonts w:hint="eastAsia" w:ascii="仿宋_GB2312" w:hAnsi="仿宋" w:eastAsia="仿宋_GB2312" w:cs="仿宋"/>
          <w:sz w:val="32"/>
          <w:szCs w:val="32"/>
          <w:lang w:eastAsia="zh-CN"/>
        </w:rPr>
        <w:t>；</w:t>
      </w:r>
    </w:p>
    <w:p>
      <w:pPr>
        <w:ind w:firstLine="614" w:firstLineChars="192"/>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场地地面硬底化，铺火烧石板325m2，大门柱干挂石板并配设电动伸缩门一套</w:t>
      </w:r>
      <w:r>
        <w:rPr>
          <w:rFonts w:hint="eastAsia" w:ascii="仿宋_GB2312" w:hAnsi="仿宋" w:eastAsia="仿宋_GB2312" w:cs="仿宋"/>
          <w:sz w:val="32"/>
          <w:szCs w:val="32"/>
          <w:lang w:eastAsia="zh-CN"/>
        </w:rPr>
        <w:t>；</w:t>
      </w:r>
    </w:p>
    <w:p>
      <w:pPr>
        <w:ind w:firstLine="614" w:firstLineChars="192"/>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排水设施，雨水井4座，排水管38.8米</w:t>
      </w:r>
      <w:r>
        <w:rPr>
          <w:rFonts w:hint="eastAsia" w:ascii="仿宋_GB2312" w:hAnsi="仿宋" w:eastAsia="仿宋_GB2312" w:cs="仿宋"/>
          <w:sz w:val="32"/>
          <w:szCs w:val="32"/>
          <w:lang w:eastAsia="zh-CN"/>
        </w:rPr>
        <w:t>；</w:t>
      </w:r>
    </w:p>
    <w:p>
      <w:pPr>
        <w:ind w:firstLine="614" w:firstLineChars="192"/>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围墙栏杆油漆返新：185.9m2</w:t>
      </w:r>
    </w:p>
    <w:p>
      <w:pPr>
        <w:ind w:firstLine="614" w:firstLineChars="192"/>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安装膜结构停车棚115.2m2</w:t>
      </w:r>
    </w:p>
    <w:p>
      <w:pPr>
        <w:ind w:firstLine="614" w:firstLineChars="192"/>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微型消防站：安装活动板室1套，内配10人装备消防设施、灭火器6套、防毒面具10套。</w:t>
      </w:r>
    </w:p>
    <w:p>
      <w:pPr>
        <w:ind w:firstLine="614" w:firstLineChars="192"/>
        <w:rPr>
          <w:rFonts w:hint="eastAsia" w:ascii="仿宋_GB2312" w:eastAsia="仿宋_GB2312"/>
          <w:sz w:val="32"/>
          <w:szCs w:val="32"/>
          <w:lang w:val="en-US"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导景图地形测设及地形图制作安装</w:t>
      </w:r>
      <w:r>
        <w:rPr>
          <w:rFonts w:hint="eastAsia" w:ascii="仿宋_GB2312" w:hAnsi="仿宋" w:eastAsia="仿宋_GB2312" w:cs="仿宋"/>
          <w:sz w:val="32"/>
          <w:szCs w:val="32"/>
          <w:lang w:eastAsia="zh-CN"/>
        </w:rPr>
        <w:t>。</w:t>
      </w:r>
    </w:p>
    <w:p>
      <w:pPr>
        <w:ind w:firstLine="614" w:firstLineChars="192"/>
        <w:rPr>
          <w:rFonts w:hint="eastAsia" w:ascii="仿宋_GB2312" w:hAnsi="仿宋" w:eastAsia="仿宋_GB2312" w:cs="仿宋"/>
          <w:sz w:val="32"/>
          <w:szCs w:val="32"/>
        </w:rPr>
      </w:pPr>
      <w:r>
        <w:rPr>
          <w:rFonts w:hint="eastAsia" w:ascii="仿宋_GB2312" w:eastAsia="仿宋_GB2312"/>
          <w:sz w:val="32"/>
          <w:szCs w:val="32"/>
          <w:lang w:val="en-US" w:eastAsia="zh-CN"/>
        </w:rPr>
        <w:t>2、广东农垦大坪农场有限公司大坪农场黄泥田管护房室外配套工程，工程结算金额为265284.08元。</w:t>
      </w:r>
      <w:r>
        <w:rPr>
          <w:rFonts w:hint="eastAsia" w:ascii="仿宋_GB2312" w:hAnsi="仿宋" w:eastAsia="仿宋_GB2312" w:cs="仿宋"/>
          <w:sz w:val="32"/>
          <w:szCs w:val="32"/>
        </w:rPr>
        <w:t>主要建设内容：</w:t>
      </w:r>
    </w:p>
    <w:p>
      <w:pPr>
        <w:ind w:firstLine="614" w:firstLineChars="19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配套管护房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胶池室外围墙94.143米。墙</w:t>
      </w:r>
      <w:r>
        <w:rPr>
          <w:rFonts w:hint="eastAsia" w:ascii="仿宋_GB2312" w:hAnsi="仿宋_GB2312" w:eastAsia="仿宋_GB2312" w:cs="仿宋_GB2312"/>
          <w:sz w:val="32"/>
          <w:szCs w:val="32"/>
          <w:lang w:eastAsia="zh-CN"/>
        </w:rPr>
        <w:t>身</w:t>
      </w:r>
      <w:r>
        <w:rPr>
          <w:rFonts w:hint="eastAsia" w:ascii="仿宋_GB2312" w:hAnsi="仿宋_GB2312" w:eastAsia="仿宋_GB2312" w:cs="仿宋_GB2312"/>
          <w:sz w:val="32"/>
          <w:szCs w:val="32"/>
        </w:rPr>
        <w:t>高2.1米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firstLine="614" w:firstLineChars="19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南面围墙下挡土墙36米，墙身高2米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14" w:firstLineChars="192"/>
        <w:rPr>
          <w:rFonts w:hint="eastAsia" w:ascii="仿宋_GB2312" w:eastAsia="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室外地坪</w:t>
      </w:r>
      <w:r>
        <w:rPr>
          <w:rFonts w:hint="eastAsia" w:ascii="仿宋_GB2312" w:hAnsi="仿宋_GB2312" w:eastAsia="仿宋_GB2312" w:cs="仿宋_GB2312"/>
          <w:sz w:val="32"/>
          <w:szCs w:val="32"/>
          <w:lang w:eastAsia="zh-CN"/>
        </w:rPr>
        <w:t>硬底化面积</w:t>
      </w:r>
      <w:r>
        <w:rPr>
          <w:rFonts w:hint="eastAsia" w:ascii="仿宋_GB2312" w:hAnsi="仿宋_GB2312" w:eastAsia="仿宋_GB2312" w:cs="仿宋_GB2312"/>
          <w:sz w:val="32"/>
          <w:szCs w:val="32"/>
        </w:rPr>
        <w:t>369.59平方米。</w:t>
      </w:r>
    </w:p>
    <w:p>
      <w:pPr>
        <w:numPr>
          <w:ilvl w:val="0"/>
          <w:numId w:val="0"/>
        </w:numPr>
        <w:ind w:firstLine="640" w:firstLineChars="200"/>
        <w:jc w:val="left"/>
        <w:rPr>
          <w:rFonts w:hint="eastAsia" w:ascii="仿宋_GB2312" w:hAnsi="仿宋" w:eastAsia="仿宋_GB2312" w:cs="仿宋"/>
          <w:sz w:val="32"/>
          <w:szCs w:val="32"/>
        </w:rPr>
      </w:pPr>
      <w:r>
        <w:rPr>
          <w:rFonts w:hint="eastAsia" w:ascii="仿宋_GB2312" w:eastAsia="仿宋_GB2312"/>
          <w:sz w:val="32"/>
          <w:szCs w:val="32"/>
          <w:lang w:val="en-US" w:eastAsia="zh-CN"/>
        </w:rPr>
        <w:t>3、广东农垦大坪农场有限公司石镜美村广场地面提升工程，工程结算金额为280800元。</w:t>
      </w:r>
      <w:r>
        <w:rPr>
          <w:rFonts w:hint="eastAsia" w:ascii="仿宋_GB2312" w:hAnsi="仿宋" w:eastAsia="仿宋_GB2312" w:cs="仿宋"/>
          <w:sz w:val="32"/>
          <w:szCs w:val="32"/>
        </w:rPr>
        <w:t>主要建设内容：</w:t>
      </w:r>
    </w:p>
    <w:p>
      <w:pPr>
        <w:pStyle w:val="2"/>
        <w:rPr>
          <w:rFonts w:hint="eastAsia" w:eastAsia="仿宋_GB2312"/>
          <w:lang w:val="en-US" w:eastAsia="zh-CN"/>
        </w:rPr>
      </w:pPr>
      <w:r>
        <w:rPr>
          <w:rFonts w:hint="eastAsia" w:ascii="仿宋_GB2312" w:hAnsi="仿宋_GB2312" w:eastAsia="仿宋_GB2312" w:cs="仿宋_GB2312"/>
          <w:sz w:val="32"/>
          <w:szCs w:val="32"/>
        </w:rPr>
        <w:t>主要施工内容包括对石镜美村道及广场原有水泥混凝土面层进行铣刨，铣刨厚度1~3cm，铣刨面积为1463.8平方米，铣刨后清扫干净后路面缩缝应铺设500mm宽纤维防裂贴加纤维格栅防裂，后喷洒沥青粘层油、铺沥青混凝土</w:t>
      </w:r>
      <w:r>
        <w:rPr>
          <w:rFonts w:hint="eastAsia" w:ascii="仿宋_GB2312" w:hAnsi="仿宋_GB2312" w:eastAsia="仿宋_GB2312" w:cs="仿宋_GB2312"/>
          <w:sz w:val="32"/>
          <w:szCs w:val="32"/>
          <w:lang w:eastAsia="zh-CN"/>
        </w:rPr>
        <w:t>等。</w:t>
      </w:r>
    </w:p>
    <w:p>
      <w:pPr>
        <w:numPr>
          <w:ilvl w:val="0"/>
          <w:numId w:val="2"/>
        </w:numPr>
        <w:ind w:left="561" w:leftChars="267" w:firstLine="160" w:firstLineChars="50"/>
        <w:rPr>
          <w:rFonts w:hint="eastAsia" w:ascii="黑体" w:hAnsi="黑体" w:eastAsia="黑体" w:cs="黑体"/>
          <w:b w:val="0"/>
          <w:bCs/>
          <w:sz w:val="32"/>
          <w:szCs w:val="32"/>
          <w:lang w:eastAsia="zh-CN"/>
        </w:rPr>
      </w:pPr>
      <w:r>
        <w:rPr>
          <w:rFonts w:hint="eastAsia" w:ascii="黑体" w:hAnsi="黑体" w:eastAsia="黑体" w:cs="黑体"/>
          <w:b w:val="0"/>
          <w:bCs/>
          <w:sz w:val="32"/>
          <w:szCs w:val="32"/>
        </w:rPr>
        <w:t>项目</w:t>
      </w:r>
      <w:r>
        <w:rPr>
          <w:rFonts w:hint="eastAsia" w:ascii="黑体" w:hAnsi="黑体" w:eastAsia="黑体" w:cs="黑体"/>
          <w:b w:val="0"/>
          <w:bCs/>
          <w:sz w:val="32"/>
          <w:szCs w:val="32"/>
          <w:lang w:eastAsia="zh-CN"/>
        </w:rPr>
        <w:t>资金来源</w:t>
      </w:r>
    </w:p>
    <w:p>
      <w:pPr>
        <w:pStyle w:val="2"/>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项目总投资</w:t>
      </w:r>
      <w:r>
        <w:rPr>
          <w:rFonts w:hint="eastAsia" w:ascii="仿宋_GB2312" w:eastAsia="仿宋_GB2312"/>
          <w:sz w:val="32"/>
          <w:szCs w:val="32"/>
          <w:lang w:val="en-US" w:eastAsia="zh-CN"/>
        </w:rPr>
        <w:t>897331.81</w:t>
      </w:r>
      <w:r>
        <w:rPr>
          <w:rFonts w:hint="eastAsia" w:ascii="仿宋_GB2312" w:eastAsia="仿宋_GB2312"/>
          <w:sz w:val="32"/>
          <w:szCs w:val="32"/>
          <w:lang w:eastAsia="zh-CN"/>
        </w:rPr>
        <w:t>元，其中申请财政奖补</w:t>
      </w:r>
      <w:r>
        <w:rPr>
          <w:rFonts w:hint="eastAsia" w:ascii="仿宋_GB2312" w:eastAsia="仿宋_GB2312"/>
          <w:sz w:val="32"/>
          <w:szCs w:val="32"/>
          <w:lang w:val="en-US" w:eastAsia="zh-CN"/>
        </w:rPr>
        <w:t>87万元，农场自筹27331.81元。</w:t>
      </w:r>
    </w:p>
    <w:p>
      <w:pPr>
        <w:pStyle w:val="2"/>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该项目农场于2022年11月15日进行初验合格，现申请上级局对大坪农场场部活动中心配套等3个工程进行竣工验收。</w:t>
      </w:r>
    </w:p>
    <w:p>
      <w:pPr>
        <w:pStyle w:val="2"/>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特此报告。</w:t>
      </w:r>
      <w:r>
        <w:rPr>
          <w:rFonts w:hint="eastAsia" w:ascii="仿宋_GB2312" w:eastAsia="仿宋_GB2312"/>
          <w:sz w:val="32"/>
          <w:szCs w:val="32"/>
        </w:rPr>
        <w:t xml:space="preserve">                                     </w:t>
      </w: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广东农垦大坪农场有限公司</w:t>
      </w:r>
    </w:p>
    <w:p>
      <w:pPr>
        <w:wordWrap w:val="0"/>
        <w:spacing w:line="560" w:lineRule="exact"/>
        <w:ind w:firstLine="5120" w:firstLineChars="1600"/>
        <w:jc w:val="right"/>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EFA2D"/>
    <w:multiLevelType w:val="singleLevel"/>
    <w:tmpl w:val="F11EFA2D"/>
    <w:lvl w:ilvl="0" w:tentative="0">
      <w:start w:val="2"/>
      <w:numFmt w:val="chineseCounting"/>
      <w:suff w:val="nothing"/>
      <w:lvlText w:val="%1、"/>
      <w:lvlJc w:val="left"/>
      <w:rPr>
        <w:rFonts w:hint="eastAsia"/>
      </w:rPr>
    </w:lvl>
  </w:abstractNum>
  <w:abstractNum w:abstractNumId="1">
    <w:nsid w:val="7112E3D5"/>
    <w:multiLevelType w:val="singleLevel"/>
    <w:tmpl w:val="7112E3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6B3B"/>
    <w:rsid w:val="5AC7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2023-02-03T02:13:00Z</dcterms:created>
  <dc:creator>Administrator</dc:creator>
  <cp:lastModifiedBy>Administrator</cp:lastModifiedBy>
  <dcterms:modified xsi:type="dcterms:W3CDTF">2023-02-03T02:14:08Z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