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普侨镇新兴村休闲小公园建设项目招标公告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普侨镇新兴村休闲小公园建设项目，经新兴</w:t>
      </w:r>
      <w:r>
        <w:rPr>
          <w:rFonts w:hint="eastAsia" w:ascii="仿宋" w:hAnsi="仿宋" w:eastAsia="仿宋" w:cs="仿宋"/>
          <w:sz w:val="32"/>
          <w:szCs w:val="32"/>
        </w:rPr>
        <w:t>村村民代表大会表决通过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并报镇政府批准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将该工程委托镇</w:t>
      </w:r>
      <w:r>
        <w:rPr>
          <w:rFonts w:hint="eastAsia" w:ascii="仿宋" w:hAnsi="仿宋" w:eastAsia="仿宋" w:cs="仿宋"/>
          <w:sz w:val="32"/>
          <w:szCs w:val="32"/>
        </w:rPr>
        <w:t>农村综合产权交易所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公开招标，现将有关事项公告如下：</w:t>
      </w:r>
    </w:p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一、招标项目的概况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权属人</w:t>
      </w:r>
      <w:r>
        <w:rPr>
          <w:rFonts w:hint="eastAsia" w:ascii="仿宋" w:hAnsi="仿宋" w:eastAsia="仿宋" w:cs="仿宋"/>
          <w:sz w:val="32"/>
          <w:szCs w:val="32"/>
        </w:rPr>
        <w:t>为普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侨镇新兴</w:t>
      </w:r>
      <w:r>
        <w:rPr>
          <w:rFonts w:hint="eastAsia" w:ascii="仿宋" w:hAnsi="仿宋" w:eastAsia="仿宋" w:cs="仿宋"/>
          <w:sz w:val="32"/>
          <w:szCs w:val="32"/>
        </w:rPr>
        <w:t>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地点位于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普侨镇新兴村境内。建设运动休闲健身小公园面积2594平方米，具体内容详见《施工图纸》及《招标工程量清单》。工程涉及用地权属清楚，无任何权属纠纷。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二、招标方式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本工程采用经济标方式进行评标，有效报价以最高标底价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2289505.92元</w:t>
      </w:r>
      <w:r>
        <w:rPr>
          <w:rFonts w:hint="eastAsia" w:ascii="仿宋" w:hAnsi="仿宋" w:eastAsia="仿宋" w:cs="仿宋"/>
          <w:sz w:val="32"/>
          <w:szCs w:val="32"/>
        </w:rPr>
        <w:t>，最低标底价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2175030,624</w:t>
      </w:r>
      <w:r>
        <w:rPr>
          <w:rFonts w:hint="eastAsia" w:ascii="仿宋" w:hAnsi="仿宋" w:eastAsia="仿宋" w:cs="仿宋"/>
          <w:sz w:val="32"/>
          <w:szCs w:val="32"/>
        </w:rPr>
        <w:t>元，凡超过有效报价的标都作废标处理。投标单位的投标报价核对无误后，在招标控制价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2289505.92</w:t>
      </w:r>
      <w:r>
        <w:rPr>
          <w:rFonts w:hint="eastAsia" w:ascii="仿宋" w:hAnsi="仿宋" w:eastAsia="仿宋" w:cs="仿宋"/>
          <w:sz w:val="32"/>
          <w:szCs w:val="32"/>
        </w:rPr>
        <w:t>元的基础上，摇珠确定下调系数，下调系数范围为1%-5%，由评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</w:rPr>
        <w:t>人员随机摇取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次，取平均值，确定合理标价；再从投标单位的有效投标价取平均值与合理标价之和除以2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确定复合标价，复合标价即为中标价。以最接近于复合标价的投标单位为第一名，其余以此类推，第一名为中标人。方式由竞标人提交密封的投标文件，由交易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工作人员启封并报送评委会评比确定中标人。竞标过程中，竞标人必须严肃认真，预算书一经提交，不得撤回，否则本村委会将没收其竞标保证金并追究其法律责任。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开标由</w:t>
      </w:r>
      <w:r>
        <w:rPr>
          <w:rFonts w:hint="eastAsia" w:ascii="仿宋" w:hAnsi="仿宋" w:eastAsia="仿宋" w:cs="仿宋"/>
          <w:sz w:val="32"/>
          <w:szCs w:val="32"/>
        </w:rPr>
        <w:t>镇相关部门及村务监督委员会现场监督。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报名须知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1、面向具有市政公用工程施工总承包资质三级以上（含三级）资质的单位公开招标，报名时持该单位的有效证书一式三份，并填写投标申请书提交以下资质文件：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（1）法定代表人证明书、授权委托书及被授权人身份证复印件；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（2）企业法人营业执照副本复印件；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（3）企业资质证书副本复印件；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（4）企业安全生产许可证复印件；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（5）项目负责人资质证书复印件和身份证复印件；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2、每位投标人在报名时间截止前向招标单位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普侨镇新兴</w:t>
      </w:r>
      <w:r>
        <w:rPr>
          <w:rFonts w:hint="eastAsia" w:ascii="仿宋" w:hAnsi="仿宋" w:eastAsia="仿宋" w:cs="仿宋"/>
          <w:sz w:val="32"/>
          <w:szCs w:val="32"/>
        </w:rPr>
        <w:t>村民委员会账户预交人民币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30000</w:t>
      </w:r>
      <w:r>
        <w:rPr>
          <w:rFonts w:hint="eastAsia" w:ascii="仿宋" w:hAnsi="仿宋" w:eastAsia="仿宋" w:cs="仿宋"/>
          <w:sz w:val="32"/>
          <w:szCs w:val="32"/>
        </w:rPr>
        <w:t>元为招标保证金，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新兴</w:t>
      </w:r>
      <w:r>
        <w:rPr>
          <w:rFonts w:hint="eastAsia" w:ascii="仿宋" w:hAnsi="仿宋" w:eastAsia="仿宋" w:cs="仿宋"/>
          <w:sz w:val="32"/>
          <w:szCs w:val="32"/>
        </w:rPr>
        <w:t>村民委员会出具保证金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收据方报名有效（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不中标者</w:t>
      </w:r>
      <w:r>
        <w:rPr>
          <w:rFonts w:hint="eastAsia" w:ascii="仿宋" w:hAnsi="仿宋" w:eastAsia="仿宋" w:cs="仿宋"/>
          <w:sz w:val="32"/>
          <w:szCs w:val="32"/>
        </w:rPr>
        <w:t>保证金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个工作日内办理退还，不计利息）。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3、中标人在中标后，应在中标确认书签名，中标人在收到中标确认书之日起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须同招标单位签订施工合同，并按合同要求完成工程建设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本次招标的报名人可自行到现场考察，如有疑问可直接向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普侨镇新兴</w:t>
      </w:r>
      <w:r>
        <w:rPr>
          <w:rFonts w:hint="eastAsia" w:ascii="仿宋" w:hAnsi="仿宋" w:eastAsia="仿宋" w:cs="仿宋"/>
          <w:sz w:val="32"/>
          <w:szCs w:val="32"/>
        </w:rPr>
        <w:t>村民委员会咨询，报名时间：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2023年10月17日至2023年10月24日下午5点30分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报名地址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：普侨镇政府主楼一楼交易所报名区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0时开始，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普侨镇政府主楼一楼农村综合产权交易所开标室。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5、逾期送达或者未送达指定地点的投标文件，招标人不予受理，并不退还保证金。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6、本公告未尽事宜，按法律法规规定。本次活动的解释权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归普侨镇新兴</w:t>
      </w:r>
      <w:r>
        <w:rPr>
          <w:rFonts w:hint="eastAsia" w:ascii="仿宋" w:hAnsi="仿宋" w:eastAsia="仿宋" w:cs="仿宋"/>
          <w:sz w:val="32"/>
          <w:szCs w:val="32"/>
        </w:rPr>
        <w:t>村民委员会。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普侨镇新兴</w:t>
      </w:r>
      <w:r>
        <w:rPr>
          <w:rFonts w:hint="eastAsia" w:ascii="仿宋" w:hAnsi="仿宋" w:eastAsia="仿宋" w:cs="仿宋"/>
          <w:sz w:val="32"/>
          <w:szCs w:val="32"/>
        </w:rPr>
        <w:t>村民委员会                       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冯俊豪  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：15323210111</w:t>
      </w: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0" w:firstLineChars="2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</w:t>
      </w:r>
      <w:r>
        <w:rPr>
          <w:rFonts w:hint="eastAsia" w:ascii="仿宋" w:hAnsi="仿宋" w:eastAsia="仿宋" w:cs="仿宋"/>
          <w:sz w:val="32"/>
          <w:szCs w:val="32"/>
        </w:rPr>
        <w:t>农村综合产权交易所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（代章）</w:t>
      </w:r>
    </w:p>
    <w:p>
      <w:pPr>
        <w:bidi w:val="0"/>
        <w:ind w:firstLine="7680" w:firstLineChars="2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Dg5MTI3NWMyY2U1Y2EyMGQ4MjUzNTA0ODM3YWUifQ=="/>
  </w:docVars>
  <w:rsids>
    <w:rsidRoot w:val="6FB101AC"/>
    <w:rsid w:val="07E60010"/>
    <w:rsid w:val="085E0A1D"/>
    <w:rsid w:val="09C37C98"/>
    <w:rsid w:val="0C1E2B5D"/>
    <w:rsid w:val="12FA277B"/>
    <w:rsid w:val="1346456F"/>
    <w:rsid w:val="13637F8C"/>
    <w:rsid w:val="19AF1B5F"/>
    <w:rsid w:val="23D6146A"/>
    <w:rsid w:val="28092DB5"/>
    <w:rsid w:val="2AFC1ED1"/>
    <w:rsid w:val="2CD20635"/>
    <w:rsid w:val="32591F31"/>
    <w:rsid w:val="34FE32AC"/>
    <w:rsid w:val="36236D3F"/>
    <w:rsid w:val="37043471"/>
    <w:rsid w:val="37B85506"/>
    <w:rsid w:val="39C93DDC"/>
    <w:rsid w:val="3BF53366"/>
    <w:rsid w:val="403756EC"/>
    <w:rsid w:val="426022EB"/>
    <w:rsid w:val="43A240DD"/>
    <w:rsid w:val="45060E07"/>
    <w:rsid w:val="45FB00ED"/>
    <w:rsid w:val="4C4F6D42"/>
    <w:rsid w:val="4C733EB0"/>
    <w:rsid w:val="4C76340B"/>
    <w:rsid w:val="50FE1D82"/>
    <w:rsid w:val="55104AFF"/>
    <w:rsid w:val="56D04AA7"/>
    <w:rsid w:val="57B91D4B"/>
    <w:rsid w:val="5DE8631A"/>
    <w:rsid w:val="630E266D"/>
    <w:rsid w:val="67B25A3C"/>
    <w:rsid w:val="69712FF0"/>
    <w:rsid w:val="6D6512AB"/>
    <w:rsid w:val="6FB101AC"/>
    <w:rsid w:val="702A0C00"/>
    <w:rsid w:val="7168428A"/>
    <w:rsid w:val="7C5B7380"/>
    <w:rsid w:val="7EA85368"/>
    <w:rsid w:val="7F831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1489</Characters>
  <Lines>0</Lines>
  <Paragraphs>0</Paragraphs>
  <TotalTime>9</TotalTime>
  <ScaleCrop>false</ScaleCrop>
  <LinksUpToDate>false</LinksUpToDate>
  <CharactersWithSpaces>1525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2020-11-29T04:45:00Z</dcterms:created>
  <dc:creator>可观</dc:creator>
  <cp:lastModifiedBy>可观</cp:lastModifiedBy>
  <cp:lastPrinted>2023-03-09T08:56:00Z</cp:lastPrinted>
  <dcterms:modified xsi:type="dcterms:W3CDTF">2023-10-17T03:01:53Z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FF75FA87E8344F7CA70FBF2C1EA22C02_13</vt:lpwstr>
  </property>
</Properties>
</file>