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0"/>
          <w:szCs w:val="40"/>
        </w:rPr>
        <w:t>普宁市</w:t>
      </w:r>
      <w:r>
        <w:rPr>
          <w:rFonts w:hint="eastAsia" w:ascii="宋体" w:hAnsi="宋体"/>
          <w:b/>
          <w:bCs/>
          <w:sz w:val="40"/>
          <w:szCs w:val="40"/>
        </w:rPr>
        <w:t>大坪农场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凉亭村村内道路工程建设项目</w:t>
      </w:r>
      <w:r>
        <w:rPr>
          <w:rFonts w:hint="eastAsia" w:ascii="宋体" w:hAnsi="宋体"/>
          <w:b/>
          <w:sz w:val="40"/>
          <w:szCs w:val="40"/>
        </w:rPr>
        <w:t>中标结果公示</w:t>
      </w:r>
    </w:p>
    <w:p>
      <w:pPr>
        <w:ind w:firstLine="980" w:firstLineChars="350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仿宋_GB2312" w:hAnsi="仿宋_GB2312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普宁市</w:t>
      </w:r>
      <w:r>
        <w:rPr>
          <w:rFonts w:hint="eastAsia" w:ascii="宋体" w:hAnsi="宋体"/>
          <w:b w:val="0"/>
          <w:bCs w:val="0"/>
          <w:sz w:val="28"/>
          <w:szCs w:val="28"/>
        </w:rPr>
        <w:t>大坪农场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凉亭村村内道路工程建设</w:t>
      </w:r>
      <w:r>
        <w:rPr>
          <w:rFonts w:ascii="宋体" w:hAnsi="宋体"/>
          <w:sz w:val="28"/>
          <w:szCs w:val="28"/>
        </w:rPr>
        <w:t>项目于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26</w:t>
      </w:r>
      <w:r>
        <w:rPr>
          <w:rFonts w:ascii="宋体" w:hAnsi="宋体"/>
          <w:sz w:val="28"/>
          <w:szCs w:val="28"/>
        </w:rPr>
        <w:t>日在大坪农场农村综合产权交易所依法开标，按照招标文件规定的评标标准和方法进行评审</w:t>
      </w:r>
      <w:r>
        <w:rPr>
          <w:rFonts w:ascii="仿宋_GB2312" w:hAnsi="仿宋_GB2312"/>
          <w:sz w:val="28"/>
          <w:szCs w:val="28"/>
        </w:rPr>
        <w:t xml:space="preserve">, </w:t>
      </w:r>
      <w:r>
        <w:rPr>
          <w:rFonts w:ascii="宋体" w:hAnsi="宋体"/>
          <w:sz w:val="28"/>
          <w:szCs w:val="28"/>
        </w:rPr>
        <w:t>拟定：</w:t>
      </w:r>
    </w:p>
    <w:p>
      <w:pPr>
        <w:rPr>
          <w:rFonts w:hint="eastAsia"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第一中标排序人为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广东兆瑞建设工程有限公司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309468.35</w:t>
      </w:r>
      <w:r>
        <w:rPr>
          <w:rFonts w:ascii="仿宋_GB2312" w:hAnsi="仿宋_GB2312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第二中标排序人为：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广东中建建设有限公司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309956.39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第三中标排序人为：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广东顺顺建设有限公司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/>
          <w:sz w:val="28"/>
          <w:szCs w:val="28"/>
          <w:u w:val="single"/>
          <w:lang w:val="en-US" w:eastAsia="zh-CN"/>
        </w:rPr>
        <w:t>310198.58</w:t>
      </w:r>
      <w:r>
        <w:rPr>
          <w:rFonts w:ascii="宋体" w:hAnsi="宋体"/>
          <w:sz w:val="28"/>
          <w:szCs w:val="28"/>
        </w:rPr>
        <w:t>元。</w:t>
      </w:r>
    </w:p>
    <w:p>
      <w:pPr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现将上述中标人予以公示，公示时间：</w:t>
      </w:r>
      <w:r>
        <w:rPr>
          <w:rFonts w:ascii="仿宋_GB2312" w:hAnsi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26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至</w:t>
      </w:r>
      <w:r>
        <w:rPr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4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2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日。投标人有异议的或认为招投标活动存在违法、违规行为或不公正、不公平行为的，可向招标人提出或依法向的大坪农场纪委提出书面投诉。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投诉电话：</w:t>
      </w:r>
      <w:r>
        <w:rPr>
          <w:rFonts w:ascii="仿宋_GB2312" w:hAnsi="仿宋_GB2312"/>
          <w:sz w:val="28"/>
          <w:szCs w:val="28"/>
          <w:u w:val="single"/>
        </w:rPr>
        <w:t xml:space="preserve">  0663-2727339 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 xml:space="preserve"> 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>大坪农场农村综合产权交易所</w:t>
      </w:r>
    </w:p>
    <w:p>
      <w:pPr>
        <w:ind w:firstLine="3780" w:firstLineChars="1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 xml:space="preserve">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0022556F"/>
    <w:rsid w:val="0022556F"/>
    <w:rsid w:val="00FD5E3E"/>
    <w:rsid w:val="02230A8A"/>
    <w:rsid w:val="023043CB"/>
    <w:rsid w:val="14296C13"/>
    <w:rsid w:val="15024D4B"/>
    <w:rsid w:val="1B3231C9"/>
    <w:rsid w:val="466C4CEE"/>
    <w:rsid w:val="7BD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17</TotalTime>
  <ScaleCrop>false</ScaleCrop>
  <LinksUpToDate>false</LinksUpToDate>
  <CharactersWithSpaces>474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2023-06-20T07:28:00Z</dcterms:created>
  <dc:creator>Microsoft</dc:creator>
  <cp:lastModifiedBy>Administrator</cp:lastModifiedBy>
  <cp:lastPrinted>2023-07-17T08:24:00Z</cp:lastPrinted>
  <dcterms:modified xsi:type="dcterms:W3CDTF">2024-01-26T09:07:56Z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2906252BB6EC48DC82490DBA770A8814_13</vt:lpwstr>
  </property>
</Properties>
</file>