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default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  <w:t>南溪镇绿美植树项目需求清单</w:t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vanish/>
          <w:sz w:val="18"/>
        </w:rPr>
      </w:pPr>
    </w:p>
    <w:tbl>
      <w:tblPr>
        <w:tblStyle w:val="6"/>
        <w:tblW w:w="47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62"/>
        <w:gridCol w:w="3371"/>
        <w:gridCol w:w="1710"/>
        <w:gridCol w:w="722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具体地点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4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紫花风铃木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1、胸径3～6cm,自然高1.8～ 2.5m；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2、按采购人要求运输到指定地点种植，包含种植土；                      3、提供一年的养护期。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南溪镇东一村新中座前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454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bookmarkStart w:id="0" w:name="_GoBack"/>
            <w:bookmarkEnd w:id="0"/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</w:tbl>
    <w:p/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MTNjZTExZTk3MGFlMzBiNjFhMTFmZWYzMTdlOTIifQ=="/>
  </w:docVars>
  <w:rsids>
    <w:rsidRoot w:val="14424288"/>
    <w:rsid w:val="14424288"/>
    <w:rsid w:val="692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1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spacing w:line="360" w:lineRule="auto"/>
    </w:pPr>
    <w:rPr>
      <w:rFonts w:ascii="Arial" w:hAnsi="Arial"/>
      <w:color w:val="000000"/>
      <w:sz w:val="28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0</TotalTime>
  <ScaleCrop>false</ScaleCrop>
  <LinksUpToDate>false</LinksUpToDate>
  <CharactersWithSpaces>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2024-06-21T03:35:00Z</dcterms:created>
  <dc:creator>-</dc:creator>
  <cp:lastModifiedBy>Administrator</cp:lastModifiedBy>
  <dcterms:modified xsi:type="dcterms:W3CDTF">2024-07-09T12:21:52Z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5D6968D14B3C4B34B5473832BCE8E867_11</vt:lpwstr>
  </property>
</Properties>
</file>