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F4714">
      <w:pPr>
        <w:jc w:val="center"/>
        <w:rPr>
          <w:rFonts w:hint="eastAsia"/>
          <w:b/>
          <w:sz w:val="40"/>
          <w:szCs w:val="32"/>
        </w:rPr>
      </w:pPr>
    </w:p>
    <w:p w14:paraId="2296EC43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sz w:val="40"/>
          <w:szCs w:val="32"/>
        </w:rPr>
        <w:t>中标结果公示</w:t>
      </w:r>
    </w:p>
    <w:p w14:paraId="3F9DBF3A">
      <w:pPr>
        <w:ind w:firstLine="980" w:firstLineChars="350"/>
        <w:rPr>
          <w:rFonts w:hint="eastAsia"/>
          <w:sz w:val="28"/>
          <w:szCs w:val="28"/>
          <w:u w:val="single"/>
        </w:rPr>
      </w:pPr>
    </w:p>
    <w:p w14:paraId="160AE440">
      <w:pPr>
        <w:ind w:firstLine="60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2024年大坪农场桐树下村发展新型农村集体经济项目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日在</w:t>
      </w:r>
      <w:r>
        <w:rPr>
          <w:rFonts w:hint="eastAsia" w:ascii="仿宋_GB2312" w:eastAsia="仿宋_GB2312"/>
          <w:sz w:val="28"/>
          <w:szCs w:val="28"/>
          <w:lang w:eastAsia="zh-CN"/>
        </w:rPr>
        <w:t>大坪农场</w:t>
      </w:r>
      <w:r>
        <w:rPr>
          <w:rFonts w:hint="eastAsia" w:ascii="仿宋_GB2312" w:eastAsia="仿宋_GB2312"/>
          <w:sz w:val="28"/>
          <w:szCs w:val="28"/>
        </w:rPr>
        <w:t>农村综合产权交易所依法开标，按照招标文件规定的评标标准和方法进行评审, 拟定：</w:t>
      </w:r>
    </w:p>
    <w:p w14:paraId="02D5EFF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第一中标排序人为：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广东九洲建设集团有限公司</w:t>
      </w:r>
      <w:r>
        <w:rPr>
          <w:rFonts w:hint="eastAsia" w:ascii="仿宋_GB2312" w:eastAsia="仿宋_GB2312"/>
          <w:sz w:val="28"/>
          <w:szCs w:val="28"/>
        </w:rPr>
        <w:t>，投标价</w:t>
      </w:r>
      <w:r>
        <w:rPr>
          <w:rFonts w:hint="eastAsia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488972.17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元。</w:t>
      </w:r>
    </w:p>
    <w:p w14:paraId="13C33BFC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第二中标排序人为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普宁市建筑安装工程有限公司</w:t>
      </w:r>
      <w:r>
        <w:rPr>
          <w:rFonts w:hint="eastAsia" w:ascii="仿宋_GB2312" w:eastAsia="仿宋_GB2312"/>
          <w:sz w:val="28"/>
          <w:szCs w:val="28"/>
        </w:rPr>
        <w:t>，投标价</w:t>
      </w:r>
      <w:r>
        <w:rPr>
          <w:rFonts w:hint="eastAsia" w:eastAsia="仿宋_GB2312"/>
          <w:sz w:val="28"/>
          <w:szCs w:val="28"/>
          <w:u w:val="single"/>
        </w:rPr>
        <w:t> 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489659.14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元。</w:t>
      </w:r>
    </w:p>
    <w:p w14:paraId="4C74B59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第三中标排序人为：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广东嘉炜建设工程有限公司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，投标价</w:t>
      </w:r>
      <w:r>
        <w:rPr>
          <w:rFonts w:hint="eastAsia" w:eastAsia="仿宋_GB2312"/>
          <w:sz w:val="28"/>
          <w:szCs w:val="28"/>
          <w:u w:val="single"/>
        </w:rPr>
        <w:t>  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489904.41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元。</w:t>
      </w:r>
    </w:p>
    <w:p w14:paraId="5AD0B44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现将上述中标人予以公示，公示时间：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75D2910D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至</w:t>
      </w:r>
      <w:r>
        <w:rPr>
          <w:rFonts w:hint="eastAsia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日。投标人有异议的或认为招投标活动存在违法、违规行为或不公正、不公平行为的，可向招标人提出或依法向</w:t>
      </w:r>
      <w:r>
        <w:rPr>
          <w:rFonts w:hint="eastAsia" w:ascii="仿宋_GB2312" w:eastAsia="仿宋_GB2312"/>
          <w:sz w:val="28"/>
          <w:szCs w:val="28"/>
          <w:lang w:eastAsia="zh-CN"/>
        </w:rPr>
        <w:t>大坪农场</w:t>
      </w:r>
      <w:r>
        <w:rPr>
          <w:rFonts w:hint="eastAsia" w:ascii="仿宋_GB2312" w:eastAsia="仿宋_GB2312"/>
          <w:sz w:val="28"/>
          <w:szCs w:val="28"/>
        </w:rPr>
        <w:t>纪委提出书面投诉。</w:t>
      </w:r>
    </w:p>
    <w:p w14:paraId="17E7A95B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投诉电话：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0663-27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27339</w:t>
      </w:r>
      <w:r>
        <w:rPr>
          <w:rFonts w:hint="eastAsia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98BED82">
      <w:pPr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36C82B2C">
      <w:pPr>
        <w:ind w:firstLine="4480" w:firstLineChars="1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大坪农场</w:t>
      </w:r>
      <w:r>
        <w:rPr>
          <w:rFonts w:hint="eastAsia" w:ascii="仿宋_GB2312" w:eastAsia="仿宋_GB2312"/>
          <w:sz w:val="28"/>
          <w:szCs w:val="28"/>
        </w:rPr>
        <w:t>农村综合产权交易所</w:t>
      </w:r>
    </w:p>
    <w:p w14:paraId="78E0E418">
      <w:pPr>
        <w:ind w:firstLine="3780" w:firstLineChars="1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</w:t>
      </w:r>
      <w:r>
        <w:rPr>
          <w:rFonts w:hint="eastAsia" w:ascii="仿宋_GB2312"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>2024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 xml:space="preserve">  月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eastAsia="仿宋_GB2312"/>
          <w:sz w:val="28"/>
          <w:szCs w:val="28"/>
          <w:lang w:val="en-US" w:eastAsia="zh-CN"/>
        </w:rPr>
        <w:t>19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p w14:paraId="7087A42D">
      <w:pPr>
        <w:ind w:firstLine="984" w:firstLineChars="350"/>
        <w:rPr>
          <w:rFonts w:hint="eastAsia" w:ascii="仿宋_GB2312" w:eastAsia="仿宋_GB2312"/>
          <w:b/>
          <w:sz w:val="28"/>
          <w:szCs w:val="28"/>
        </w:rPr>
      </w:pPr>
    </w:p>
    <w:p w14:paraId="02CE7E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E0C95"/>
    <w:rsid w:val="0139010F"/>
    <w:rsid w:val="5B5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2024-12-18T07:49:00Z</dcterms:created>
  <dc:creator>Administrator</dc:creator>
  <cp:lastModifiedBy>Administrator</cp:lastModifiedBy>
  <dcterms:modified xsi:type="dcterms:W3CDTF">2024-12-18T07:54:41Z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06D2A8C04B13489F8EF92C28B975D3FF_11</vt:lpwstr>
  </property>
</Properties>
</file>