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b w:val="0"/>
          <w:bCs w:val="0"/>
          <w:color w:val="auto"/>
          <w:sz w:val="44"/>
          <w:szCs w:val="44"/>
        </w:rPr>
        <w:t>关于要求拨款支持</w:t>
      </w:r>
      <w:r>
        <w:rPr>
          <w:rFonts w:hint="eastAsia" w:ascii="方正小标宋简体" w:hAnsi="方正小标宋简体" w:eastAsia="方正小标宋简体" w:cs="方正小标宋简体"/>
          <w:b w:val="0"/>
          <w:bCs w:val="0"/>
          <w:color w:val="auto"/>
          <w:sz w:val="44"/>
          <w:szCs w:val="44"/>
          <w:lang w:eastAsia="zh-CN"/>
        </w:rPr>
        <w:t>环境整治资金</w:t>
      </w:r>
      <w:r>
        <w:rPr>
          <w:rFonts w:hint="eastAsia" w:ascii="方正小标宋简体" w:hAnsi="方正小标宋简体" w:eastAsia="方正小标宋简体" w:cs="方正小标宋简体"/>
          <w:b w:val="0"/>
          <w:bCs w:val="0"/>
          <w:color w:val="auto"/>
          <w:sz w:val="44"/>
          <w:szCs w:val="44"/>
        </w:rPr>
        <w:t>的请示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普宁</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人民医院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大坪农场</w:t>
      </w:r>
      <w:r>
        <w:rPr>
          <w:rFonts w:hint="eastAsia" w:ascii="仿宋_GB2312" w:hAnsi="仿宋_GB2312" w:eastAsia="仿宋_GB2312" w:cs="仿宋_GB2312"/>
          <w:sz w:val="32"/>
          <w:szCs w:val="32"/>
        </w:rPr>
        <w:t>地处普宁市西南部，以丘陵地形为主，农场下辖4个行政村，一个全</w:t>
      </w:r>
      <w:r>
        <w:rPr>
          <w:rFonts w:hint="eastAsia" w:ascii="仿宋_GB2312" w:hAnsi="仿宋_GB2312" w:eastAsia="仿宋_GB2312" w:cs="仿宋_GB2312"/>
          <w:sz w:val="30"/>
          <w:szCs w:val="30"/>
        </w:rPr>
        <w:t>民橡胶管理区和一个社区。</w:t>
      </w:r>
      <w:r>
        <w:rPr>
          <w:rFonts w:hint="eastAsia" w:ascii="仿宋_GB2312" w:hAnsi="仿宋_GB2312" w:eastAsia="仿宋_GB2312" w:cs="仿宋_GB2312"/>
          <w:sz w:val="32"/>
          <w:szCs w:val="32"/>
        </w:rPr>
        <w:t>土地总面积41220亩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总人口</w:t>
      </w:r>
      <w:r>
        <w:rPr>
          <w:rFonts w:hint="eastAsia" w:ascii="仿宋_GB2312" w:hAnsi="仿宋_GB2312" w:eastAsia="仿宋_GB2312" w:cs="仿宋_GB2312"/>
          <w:sz w:val="32"/>
          <w:szCs w:val="32"/>
          <w:lang w:val="en-US" w:eastAsia="zh-CN"/>
        </w:rPr>
        <w:t>0.8万</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贯彻落实党中央、国务院关于农村人居环境整治提升的决策部署和省市等文件有关要求，坚持以人民为中心的发展思想，深入实施“百县千镇万村高质量发展工程”补齐农村环境卫生短板弱项，全面提升我场农村人居环境质量和水平。阶段来，我场扎实推进环境整治工作，农村基础设施逐步完善，乡村产业质量效益和竞争力明显提高，生态宜居建设取得重大进展，乡风文明水平显著提升</w:t>
      </w:r>
      <w:r>
        <w:rPr>
          <w:rFonts w:hint="eastAsia" w:ascii="仿宋_GB2312" w:hAnsi="仿宋_GB2312" w:eastAsia="仿宋_GB2312" w:cs="仿宋_GB2312"/>
          <w:color w:val="auto"/>
          <w:sz w:val="32"/>
          <w:szCs w:val="32"/>
          <w:lang w:val="en-US" w:eastAsia="zh-CN"/>
        </w:rPr>
        <w:t>。为进一步提升群众幸福指数，场决定对辖区进行道路清理，重点场所进行美化绿化。据测算，项目建设需要资金约12万元。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鉴于我</w:t>
      </w:r>
      <w:r>
        <w:rPr>
          <w:rFonts w:hint="eastAsia" w:ascii="仿宋_GB2312" w:hAnsi="仿宋_GB2312" w:eastAsia="仿宋_GB2312" w:cs="仿宋_GB2312"/>
          <w:color w:val="auto"/>
          <w:sz w:val="32"/>
          <w:szCs w:val="32"/>
          <w:lang w:eastAsia="zh-CN"/>
        </w:rPr>
        <w:t>场位于山区</w:t>
      </w:r>
      <w:r>
        <w:rPr>
          <w:rFonts w:hint="eastAsia" w:ascii="仿宋_GB2312" w:hAnsi="仿宋_GB2312" w:eastAsia="仿宋_GB2312" w:cs="仿宋_GB2312"/>
          <w:color w:val="auto"/>
          <w:sz w:val="32"/>
          <w:szCs w:val="32"/>
        </w:rPr>
        <w:t>，经济基础薄弱，财政十分紧张，自筹能力有限等实际，恳请市</w:t>
      </w:r>
      <w:r>
        <w:rPr>
          <w:rFonts w:hint="eastAsia" w:ascii="仿宋_GB2312" w:hAnsi="仿宋_GB2312" w:eastAsia="仿宋_GB2312" w:cs="仿宋_GB2312"/>
          <w:color w:val="auto"/>
          <w:sz w:val="32"/>
          <w:szCs w:val="32"/>
          <w:lang w:eastAsia="zh-CN"/>
        </w:rPr>
        <w:t>人民医院</w:t>
      </w:r>
      <w:r>
        <w:rPr>
          <w:rFonts w:hint="eastAsia" w:ascii="仿宋_GB2312" w:hAnsi="仿宋_GB2312" w:eastAsia="仿宋_GB2312" w:cs="仿宋_GB2312"/>
          <w:color w:val="auto"/>
          <w:sz w:val="32"/>
          <w:szCs w:val="32"/>
        </w:rPr>
        <w:t>拨款</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万元支持我</w:t>
      </w:r>
      <w:r>
        <w:rPr>
          <w:rFonts w:hint="eastAsia" w:ascii="仿宋_GB2312" w:hAnsi="仿宋_GB2312" w:eastAsia="仿宋_GB2312" w:cs="仿宋_GB2312"/>
          <w:color w:val="auto"/>
          <w:sz w:val="32"/>
          <w:szCs w:val="32"/>
          <w:lang w:eastAsia="zh-CN"/>
        </w:rPr>
        <w:t>场</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环境整治资金</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，改善农村人居环境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专此请示，恳请批复。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3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广东农垦大坪农场有限公司  </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lang w:val="en-US" w:eastAsia="zh-CN"/>
        </w:rPr>
      </w:pPr>
      <w:r>
        <w:rPr>
          <w:rFonts w:hint="eastAsia" w:ascii="仿宋_GB2312" w:hAnsi="仿宋_GB2312" w:eastAsia="仿宋_GB2312" w:cs="仿宋_GB2312"/>
          <w:color w:val="auto"/>
          <w:sz w:val="32"/>
          <w:szCs w:val="32"/>
          <w:lang w:val="en-US" w:eastAsia="zh-CN"/>
        </w:rPr>
        <w:t xml:space="preserve">                                   2024年12月12日</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D0341"/>
    <w:rsid w:val="503D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keepNext/>
      <w:keepLines/>
      <w:spacing w:before="120" w:after="120"/>
      <w:outlineLvl w:val="1"/>
    </w:pPr>
    <w:rPr>
      <w:rFonts w:ascii="Times New Roman" w:hAnsi="Times New Roman" w:eastAsia="微软雅黑" w:cs="Times New Roman"/>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2025-01-16T07:36:00Z</dcterms:created>
  <dc:creator>Administrator</dc:creator>
  <cp:lastModifiedBy>Administrator</cp:lastModifiedBy>
  <dcterms:modified xsi:type="dcterms:W3CDTF">2025-01-16T07:36:40Z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