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47D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关于禁止猎捕和食用陆生野生动物的通告</w:t>
      </w:r>
    </w:p>
    <w:p w14:paraId="3D6F4AB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bookmarkEnd w:id="0"/>
    </w:p>
    <w:p w14:paraId="7CED1AFE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普府通</w:t>
      </w:r>
      <w:r>
        <w:rPr>
          <w:rFonts w:hint="eastAsia" w:ascii="微软雅黑" w:hAnsi="微软雅黑" w:eastAsia="微软雅黑" w:cs="微软雅黑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〕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551A49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保护我市陆生野生动物资源，维护生态平衡，推动我市生态文明建设，根据《中华人民共和国野生动物保护法》《中华人民共和国陆生野生动物保护实施条例》《广东省野生动物保护管理条例》的有关规定，现就禁止猎捕和食用陆生野生动物有关事项通告如下：</w:t>
      </w:r>
    </w:p>
    <w:p w14:paraId="2978F5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本市行政区域范围内为禁猎区。禁猎区内禁止使用任何工具和方式猎捕、杀害陆生野生动物，禁止破坏野生动物生息繁衍场所及其生存环境。</w:t>
      </w:r>
    </w:p>
    <w:p w14:paraId="503DE2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禁猎物种为列入国家重点保护野生动物名录、广东省重点保护野生动物名录和国家保护的具有重要生态、科学、社会价值的陆生野生动物名录的陆生野生动物，以及法律法规和国家、省规定禁止猎捕的其他野生动物。</w:t>
      </w:r>
    </w:p>
    <w:p w14:paraId="492881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因科学研究、种群调控、疫源疫病监测、疫情防控或者其他特殊情况，确需猎捕野生动物进行非食用性利用的，必须依照《中华人民共和国野生动物保护法》《中华人民共和国陆生野生动物保护实施条例》《广东省野生动物保护管理条例》的有关规定申请特许猎捕证和狩猎证。</w:t>
      </w:r>
    </w:p>
    <w:p w14:paraId="57C8B5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四、禁止食用国家重点保护野生动物和其他陆生野生动物，包括人工繁育、人工饲养的陆生野生动物，以及有关法律禁止食用的其他野生动物。</w:t>
      </w:r>
    </w:p>
    <w:p w14:paraId="39B6B4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五、林业、自然资源、市场监管、公安、网信、交通运输、卫生健康、邮政、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铁路和</w:t>
      </w:r>
      <w:r>
        <w:rPr>
          <w:rFonts w:hint="eastAsia" w:ascii="仿宋_GB2312" w:hAnsi="仿宋_GB2312" w:eastAsia="仿宋_GB2312" w:cs="仿宋_GB2312"/>
          <w:sz w:val="32"/>
          <w:szCs w:val="32"/>
        </w:rPr>
        <w:t>海关等有关部门应各司其职，紧密配合，加强对猎捕、出售、收购、运输、携带陆生野生动物及其制品行为的监督管理，防止非法猎捕的陆生野生动物流入集贸市场和经营场所。</w:t>
      </w:r>
    </w:p>
    <w:p w14:paraId="312320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六、违反规定猎捕、杀害和食用陆生野生动物的，依法予以处罚；构成犯罪的，依法追究刑事责任。</w:t>
      </w:r>
    </w:p>
    <w:p w14:paraId="2525E75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七、公民有保护陆生野生动物资源的义务。发现非法捕杀、买卖、贩运和加工经营陆生野生动物违法行为时，应及时举报。举报电话：市公安局110，市林业局0663—2222148。</w:t>
      </w:r>
    </w:p>
    <w:p w14:paraId="7112083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八、本通告自发布之日起施行。</w:t>
      </w:r>
    </w:p>
    <w:p w14:paraId="03FA71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特此通告</w:t>
      </w:r>
    </w:p>
    <w:p w14:paraId="010BF320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普宁市人民政府</w:t>
      </w:r>
    </w:p>
    <w:p w14:paraId="024E8AC6"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月  日</w:t>
      </w:r>
    </w:p>
    <w:p w14:paraId="30D5870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B52C5"/>
    <w:rsid w:val="017E757F"/>
    <w:rsid w:val="07942232"/>
    <w:rsid w:val="0EBA71C7"/>
    <w:rsid w:val="745B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普宁市林业局</Company>
  <Pages>2</Pages>
  <Words>753</Words>
  <Characters>770</Characters>
  <Lines>0</Lines>
  <Paragraphs>0</Paragraphs>
  <TotalTime>15</TotalTime>
  <ScaleCrop>false</ScaleCrop>
  <LinksUpToDate>false</LinksUpToDate>
  <CharactersWithSpaces>776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2025-11-07T02:33:00Z</dcterms:created>
  <dc:creator>Administrator</dc:creator>
  <cp:lastModifiedBy>Byb</cp:lastModifiedBy>
  <dcterms:modified xsi:type="dcterms:W3CDTF">2025-11-19T08:34:27Z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5E48F3601EF04C7F90A915F9AA8DDCA4_13</vt:lpwstr>
  </property>
</Properties>
</file>