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0FFC"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广东农垦大坪农场有限公司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报送</w:t>
      </w:r>
    </w:p>
    <w:p w14:paraId="0BB4928E">
      <w:pPr>
        <w:spacing w:line="68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2025年度部门决算报表的报告</w:t>
      </w:r>
    </w:p>
    <w:p w14:paraId="6E85FA2F">
      <w:pPr>
        <w:spacing w:line="50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198315B7">
      <w:pPr>
        <w:spacing w:line="600" w:lineRule="exac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广东省揭阳农垦局：</w:t>
      </w:r>
    </w:p>
    <w:p w14:paraId="41F1102D">
      <w:pPr>
        <w:spacing w:line="600" w:lineRule="exact"/>
        <w:ind w:firstLine="640" w:firstLineChars="200"/>
        <w:rPr>
          <w:rFonts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根据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《广东省农垦总局关于2025年度部门决算工作的通知》（粤垦财〔2026〕1号）</w:t>
      </w:r>
      <w:r>
        <w:rPr>
          <w:rFonts w:hint="eastAsia" w:ascii="仿宋_GB2312" w:hAnsi="华文宋体" w:eastAsia="仿宋_GB2312"/>
          <w:sz w:val="32"/>
          <w:szCs w:val="32"/>
        </w:rPr>
        <w:t>的文件要求，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我单位编制了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5年度部门决算报表</w:t>
      </w:r>
      <w:r>
        <w:rPr>
          <w:rFonts w:hint="eastAsia" w:ascii="仿宋_GB2312" w:hAnsi="华文宋体" w:eastAsia="仿宋_GB2312"/>
          <w:sz w:val="32"/>
          <w:szCs w:val="32"/>
        </w:rPr>
        <w:t>，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现随文报送，</w:t>
      </w:r>
      <w:r>
        <w:rPr>
          <w:rFonts w:hint="eastAsia" w:ascii="仿宋_GB2312" w:hAnsi="华文宋体" w:eastAsia="仿宋_GB2312"/>
          <w:sz w:val="32"/>
          <w:szCs w:val="32"/>
        </w:rPr>
        <w:t>请审核。</w:t>
      </w:r>
    </w:p>
    <w:p w14:paraId="711BA57D">
      <w:pPr>
        <w:spacing w:line="600" w:lineRule="exact"/>
        <w:rPr>
          <w:rFonts w:ascii="仿宋_GB2312" w:hAnsi="华文宋体" w:eastAsia="仿宋_GB2312"/>
          <w:sz w:val="32"/>
          <w:szCs w:val="32"/>
        </w:rPr>
      </w:pPr>
    </w:p>
    <w:p w14:paraId="1D3ED26A">
      <w:pPr>
        <w:spacing w:line="600" w:lineRule="exact"/>
        <w:ind w:firstLine="640" w:firstLineChars="200"/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附件：1. 2025年度部门决算报表</w:t>
      </w:r>
    </w:p>
    <w:p w14:paraId="33B51FCF">
      <w:pPr>
        <w:spacing w:line="600" w:lineRule="exact"/>
        <w:ind w:firstLine="640" w:firstLineChars="200"/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 xml:space="preserve">      2. 2025年度部门决算报表说明</w:t>
      </w:r>
    </w:p>
    <w:p w14:paraId="7863F7CE">
      <w:pPr>
        <w:spacing w:line="600" w:lineRule="exact"/>
        <w:ind w:firstLine="640" w:firstLineChars="200"/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 xml:space="preserve">      3. 2025年度部门决算分析报告</w:t>
      </w:r>
    </w:p>
    <w:p w14:paraId="5009C908">
      <w:pPr>
        <w:spacing w:line="600" w:lineRule="exact"/>
        <w:ind w:firstLine="640" w:firstLineChars="200"/>
        <w:rPr>
          <w:rFonts w:hint="eastAsia" w:ascii="仿宋_GB2312" w:hAnsi="华文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宋体" w:eastAsia="仿宋_GB2312"/>
          <w:sz w:val="32"/>
          <w:szCs w:val="32"/>
        </w:rPr>
        <w:t xml:space="preserve">      4. 会议纪要</w:t>
      </w:r>
    </w:p>
    <w:p w14:paraId="7A8F231D">
      <w:pPr>
        <w:spacing w:line="600" w:lineRule="exact"/>
        <w:rPr>
          <w:rFonts w:ascii="仿宋_GB2312" w:hAnsi="华文宋体" w:eastAsia="仿宋_GB2312"/>
          <w:sz w:val="32"/>
          <w:szCs w:val="32"/>
        </w:rPr>
      </w:pPr>
    </w:p>
    <w:p w14:paraId="02BDF23A">
      <w:pPr>
        <w:spacing w:line="600" w:lineRule="exact"/>
        <w:ind w:firstLine="645"/>
        <w:jc w:val="center"/>
        <w:rPr>
          <w:rFonts w:hint="default" w:ascii="仿宋_GB2312" w:hAnsi="华文宋体" w:eastAsia="仿宋_GB2312"/>
          <w:sz w:val="32"/>
          <w:szCs w:val="32"/>
          <w:lang w:val="en-US"/>
        </w:rPr>
      </w:pP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 xml:space="preserve">               广东农垦大坪农场有限公司</w:t>
      </w:r>
    </w:p>
    <w:p w14:paraId="0E157D4A">
      <w:pPr>
        <w:spacing w:line="600" w:lineRule="exact"/>
        <w:ind w:firstLine="645"/>
        <w:jc w:val="center"/>
        <w:rPr>
          <w:rFonts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ascii="仿宋_GB2312" w:hAnsi="华文宋体" w:eastAsia="仿宋_GB2312"/>
          <w:sz w:val="32"/>
          <w:szCs w:val="32"/>
        </w:rPr>
        <w:t>20</w:t>
      </w:r>
      <w:r>
        <w:rPr>
          <w:rFonts w:hint="eastAsia" w:ascii="仿宋_GB2312" w:hAnsi="华文宋体" w:eastAsia="仿宋_GB2312"/>
          <w:sz w:val="32"/>
          <w:szCs w:val="32"/>
        </w:rPr>
        <w:t>2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6</w:t>
      </w:r>
      <w:r>
        <w:rPr>
          <w:rFonts w:ascii="仿宋_GB2312" w:hAnsi="华文宋体" w:eastAsia="仿宋_GB2312"/>
          <w:sz w:val="32"/>
          <w:szCs w:val="32"/>
        </w:rPr>
        <w:t>年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华文宋体" w:eastAsia="仿宋_GB2312"/>
          <w:sz w:val="32"/>
          <w:szCs w:val="32"/>
        </w:rPr>
        <w:t>月</w:t>
      </w:r>
      <w:r>
        <w:rPr>
          <w:rFonts w:hint="eastAsia" w:ascii="仿宋_GB2312" w:hAnsi="华文宋体" w:eastAsia="仿宋_GB2312"/>
          <w:sz w:val="32"/>
          <w:szCs w:val="32"/>
          <w:lang w:val="en-US" w:eastAsia="zh-CN"/>
        </w:rPr>
        <w:t>28</w:t>
      </w:r>
      <w:r>
        <w:rPr>
          <w:rFonts w:ascii="仿宋_GB2312" w:hAnsi="华文宋体" w:eastAsia="仿宋_GB2312"/>
          <w:sz w:val="32"/>
          <w:szCs w:val="32"/>
        </w:rPr>
        <w:t>日</w:t>
      </w:r>
    </w:p>
    <w:p w14:paraId="75C39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0CF1"/>
    <w:rsid w:val="1011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2026-02-13T07:31:00Z</dcterms:created>
  <dc:creator>Administrator</dc:creator>
  <cp:lastModifiedBy>Administrator</cp:lastModifiedBy>
  <dcterms:modified xsi:type="dcterms:W3CDTF">2026-02-13T07:31:53Z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875771C2F2EC48EC916DEF0C6876D1CF_11</vt:lpwstr>
  </property>
  <property fmtid="{D5CDD505-2E9C-101B-9397-08002B2CF9AE}" pid="4" name="KSOTemplateDocerSaveRecord">
    <vt:lpwstr>eyJoZGlkIjoiYTI2MWU3MjMzZTVhOTUyYzVlZDQ5ZmQzODdiZjkwMDEifQ==</vt:lpwstr>
  </property>
</Properties>
</file>