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07C6D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普宁市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区环境卫生验评标准</w:t>
      </w:r>
    </w:p>
    <w:bookmarkEnd w:id="0"/>
    <w:p w14:paraId="4D8CB98E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2530" w:firstLineChars="105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</w:p>
    <w:p w14:paraId="391E3124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为加强城市环境卫生管理，提高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市区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环境卫生质量，建设清洁、优美、文明的现代化城市，根据《城市市容和环境卫生管理规定》，结合我市实际情况，制定本验评标准。</w:t>
      </w:r>
    </w:p>
    <w:p w14:paraId="4B3096CF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一、道路清扫保洁、公共广场、公园保洁</w:t>
      </w:r>
    </w:p>
    <w:p w14:paraId="0AD995EC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1.道路当天没有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按作业标准要求做好第一次清扫（普扫），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100平方米以下的每处扣0.2分，100-1000平方米的扣0.4分，超过1000平方米的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每1000平方米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扣1分；少扫一次，1000平方米以下扣0.2分，1000平方米以上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的每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1000平方米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扣0.4分。</w:t>
      </w:r>
    </w:p>
    <w:p w14:paraId="24018B4E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2.道路、骑楼、人行道树穴、绿化带有烟蒂、果皮、塑料袋、纸屑、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枯枝残叶、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杂草等，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处以下扣0.1分，6处以上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（含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扣0.2分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10处以上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（含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10处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扣0.3分，15处以上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（含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15处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扣0.4分。</w:t>
      </w:r>
    </w:p>
    <w:p w14:paraId="1DD03D0C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3.把泥沙、垃圾扫入渠口、下水道、绿化带或机动车道等，2处以下（含2处）扣0.4分；渠口有垃圾或渠盖网眼上有堵塞物未清除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处以上（含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扣0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.5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分。</w:t>
      </w:r>
    </w:p>
    <w:p w14:paraId="0D326572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4.晴天积水路面不扫，每处扣0.2分。</w:t>
      </w:r>
    </w:p>
    <w:p w14:paraId="150FE096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5.道路有成包垃圾，每处5包以下扣0.2分，5-10包扣0.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分，10包以上扣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分。</w:t>
      </w:r>
    </w:p>
    <w:p w14:paraId="15495A00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6.果皮箱内垃圾每天清理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不少于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一次，否则每个扣0.1分。</w:t>
      </w:r>
    </w:p>
    <w:p w14:paraId="5208390A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7.市区道路果皮箱及垃圾桶实行巡回清理制度，检查10个箱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有1个箱以上垃圾满溢每个扣0.4分。</w:t>
      </w:r>
    </w:p>
    <w:p w14:paraId="31C8A80F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8.果皮箱及垃圾桶应保持完好，箱体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有破损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未更换的，每个扣0.1分。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未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按规定冲洗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的，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每个每次扣0.1分。缺失的应在5天内补全，否则每个扣0.2分。</w:t>
      </w:r>
    </w:p>
    <w:p w14:paraId="62BCD0FC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9.作业时工人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穿着反光安全服装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、着装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整洁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端庄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，否则每人次扣0.5分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管理人员巡查时需穿着工作服，否则每人次扣0.5分。</w:t>
      </w:r>
    </w:p>
    <w:p w14:paraId="78AA6500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10.不按规定到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垃圾压缩站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倾倒垃圾而乱倒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乱卸、乱抛到其它地方，每次扣2分；把泥沙、树叶等垃圾倒在绿化带或路旁，每次扣0.4分。</w:t>
      </w:r>
    </w:p>
    <w:p w14:paraId="2238C110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11.擅自设置垃圾包堆放点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分拣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垃圾、废品的，每处扣0.5分。</w:t>
      </w:r>
    </w:p>
    <w:p w14:paraId="093D4881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12.不按作业规定洒水、冲洗道路、广场、人员密集场所的，每次扣0.2分。</w:t>
      </w:r>
    </w:p>
    <w:p w14:paraId="61658BE7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13.保洁员服务态度差，被投诉经查属实，每次扣0.2分。</w:t>
      </w:r>
    </w:p>
    <w:p w14:paraId="53171187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14.路面上有乱张贴、乱涂画，不及时清理的，每处扣0.1分。</w:t>
      </w:r>
    </w:p>
    <w:p w14:paraId="63435A94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15.立面单一物体上有乱张贴、乱涂画，不及时清理的，每处扣0.1分（立面以3米以下高度的单一物体进行记录，每单一物体上乱张贴、乱涂画的，不论数量多少均按1处记录。如：单一条灯柱、桥墩，单一棵树干，单一座报刊亭、工具房、雕像，单一个交通指示牌、公交汽车站候车亭内的单一站名牌、单一广告栏。单一玻璃橱窗、单一卷闸门）。</w:t>
      </w:r>
    </w:p>
    <w:p w14:paraId="3AC7C081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16.墙体、防护栏上有乱张贴、乱涂画，不及时清理的，每处扣0.1分（在较长的连续墙体、各种防护栏上乱张贴、乱涂画的，以1米间距为单位进行记录，1米内不论数量多少均按1处记录，2米以上的每1米按1处记录）。</w:t>
      </w:r>
    </w:p>
    <w:p w14:paraId="285DFA39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17.不及时清扫漏撒余泥的按面积每10平方米1处记录，不足10平方米的按1处记录，每次每处扣0.1分。</w:t>
      </w:r>
    </w:p>
    <w:p w14:paraId="23F56EBF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18.不及时清运无主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非生活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垃圾杂物的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按每立方米1处记录，不足1立方米的按1处记录，每次每处扣0.1分。</w:t>
      </w:r>
    </w:p>
    <w:p w14:paraId="3D22CDAD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19.不按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普宁市市容环境卫生管理中心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规定的地点倾倒建筑余泥杂物的，按每车次扣1分。</w:t>
      </w:r>
    </w:p>
    <w:p w14:paraId="27B68928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20.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进行隔离栏清洗作业时，需及时与环卫所现场确认实际工作量和清洗质量，未经环卫所确认或确认不合格的，默认扣除该部分费用，并再加扣罚款，共计每月1万元。</w:t>
      </w:r>
    </w:p>
    <w:p w14:paraId="11150B8A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二、垃圾收集运输管理</w:t>
      </w:r>
    </w:p>
    <w:p w14:paraId="5ECE083F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.垃圾收集没有漏收现象，否则漏收1户扣0.1分。</w:t>
      </w:r>
    </w:p>
    <w:p w14:paraId="2E5CA954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.上门收集垃圾需用不渗漏容器，容器干净，否则每次扣0.1分。</w:t>
      </w:r>
    </w:p>
    <w:p w14:paraId="116AD796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.垃圾收集人员应穿带环卫标志，否则扣0.1分。</w:t>
      </w:r>
    </w:p>
    <w:p w14:paraId="7A7F7CBC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.垃圾收集人员要文明服务，因服务态度差被投诉，经查实每次扣0.1分。</w:t>
      </w:r>
    </w:p>
    <w:p w14:paraId="5786FBF6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.三轮垃圾车、六轮车超载、不盖网、扬撒垃圾每辆每次扣0.5分。</w:t>
      </w:r>
    </w:p>
    <w:p w14:paraId="7E1B04F6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.车容车貌不整洁、车体有损、车体外部有污物、灰垢、标志不清晰，非机动车辆每辆扣0.1分，机动车辆每辆扣0.3分。车体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吊挂物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的，每辆扣0.5分。所有作业车辆车体应标注有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统一的标志标识和编号，否则每辆扣0.5分。</w:t>
      </w:r>
    </w:p>
    <w:p w14:paraId="3C594AF4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.车辆外观除环卫主管部门规定的统一标志外，不得有任何其它广告宣传，否则每辆扣1分。</w:t>
      </w:r>
    </w:p>
    <w:p w14:paraId="09350126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.垃圾运输车辆必须车况良好，所有仪表、车灯工作正常，否则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每辆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扣0.5分。</w:t>
      </w:r>
    </w:p>
    <w:p w14:paraId="6414C5E9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.按规定运输车辆必须办理有效证件，持证上岗，否则每辆扣0.5分。</w:t>
      </w:r>
    </w:p>
    <w:p w14:paraId="03E1A637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.垃圾压缩站及周边保持卫生整洁，无臭味、杂物堆积，否则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每处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扣1分。</w:t>
      </w:r>
    </w:p>
    <w:p w14:paraId="1519674C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垃圾压缩站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排污管道、化粪池、隔油池等设施应保持畅通且正常使用，否则每次扣1分。</w:t>
      </w:r>
    </w:p>
    <w:p w14:paraId="6281C457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12.垃圾压缩站内不得分捡废品杂物，保证垃圾日产日清，否则每处扣1分。</w:t>
      </w:r>
    </w:p>
    <w:p w14:paraId="5216C85F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13.工人到垃圾压缩站倾倒垃圾，因压缩车辆转运不及时而造成等待的，3人以上时每人每10分钟（含）内扣0.1分（以10分钟计累计扣分）。</w:t>
      </w:r>
    </w:p>
    <w:p w14:paraId="5E4C2E76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14.垃圾压缩站须保持干净，无及时清洗，或是乱堆、乱放、乱挂、地面积水的，扣1分。</w:t>
      </w:r>
    </w:p>
    <w:p w14:paraId="1E34C775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15.垃圾运输车辆运载过程中出现沿途滴漏、遗漏、飞扬的，每辆每次扣1分。</w:t>
      </w:r>
    </w:p>
    <w:p w14:paraId="2681BDAF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三、公厕管理</w:t>
      </w:r>
    </w:p>
    <w:p w14:paraId="610F882C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公厕管理人员到位，岗位责任制落实，否则每处扣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分；配套设备完整，否则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扣0.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分；无蝇、无尿碱，厕盆、墙体及公厕内外卫生整洁，否则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每次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扣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公厕无及时冲洗、有明显异味的，每次扣1分；有恶臭气味的，每次扣2分。公厕排污管道、化粪池等设施应保持畅通且正常使用，否则每次扣1分。</w:t>
      </w:r>
    </w:p>
    <w:p w14:paraId="00E942E0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四、人工作业应合理布工，人工清扫、保洁作业，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一级道路（主干道）4500㎡/人，二级道路（次干道）5000㎡/人，三级道路（一般道路）5500㎡/人，四级道路（小街巷）6000㎡/人，每天反复扫，人口密集繁华地段应适当减少面积。由于布工不合理，每个工人服务面积在上述标准的1.5倍及以上，每宗扣0.1分，一工多份（2份以上）、一人多工（工种）三种以上，每宗扣0.2分。未达到《人员配置表》所要求的最低保洁人数，每少一人扣1分。（鼓励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推广自动化、智能化机械作业，若有，则上述人数要求可作适当调整。）</w:t>
      </w:r>
    </w:p>
    <w:p w14:paraId="7596BA9B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五、未完善安全生产制度，未按要求落实对环卫工人安全生产培训，未做好安全生产隐患排查整改的，每次扣1分。环卫作业过程未采取相应安全防护措施的，每次扣1分。未按要求开展垃圾压缩站、公厕（含指引牌）、垃圾分类投放亭等环卫设备设施的日常管理和维护保养工作的，每次扣1分。未做好垃圾压缩站、公厕及其他相关环卫设备设施的水电巡查维修工作，导致水电管线（含表后管线及设备）存在安全隐患或功能异常的，每次扣1分。</w:t>
      </w:r>
    </w:p>
    <w:p w14:paraId="52D28AFF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、公众监督</w:t>
      </w:r>
    </w:p>
    <w:p w14:paraId="0177F53F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1、被新闻媒体曝光的事件，经核实，每宗扣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分。</w:t>
      </w:r>
    </w:p>
    <w:p w14:paraId="100B575A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2、发生责任投诉事件，确认后每宗扣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分。</w:t>
      </w:r>
    </w:p>
    <w:p w14:paraId="4BF27FE5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3、出现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揭阳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或普宁市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有关部门督办的问题，每宗扣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分。</w:t>
      </w:r>
    </w:p>
    <w:p w14:paraId="729A23DC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被市领导在会议中点名批评的，每宗扣2分；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出现市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主管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部门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投诉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批评的问题，每宗扣2分。</w:t>
      </w:r>
    </w:p>
    <w:p w14:paraId="3CE472A4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5、受专项督办的投诉案件，必须在规定时限内处理完毕，否则每宗扣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分。</w:t>
      </w:r>
    </w:p>
    <w:p w14:paraId="4AEC600F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6、普通投诉案件，必须在规定时限内处理完毕，否则每宗扣1分。</w:t>
      </w:r>
    </w:p>
    <w:p w14:paraId="1300A13B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人员涉及乱收费的，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处以所收金额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5倍扣款，并扣10分。</w:t>
      </w:r>
    </w:p>
    <w:p w14:paraId="30E01AD2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、各项检查考核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工作中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不配合检查考核的，每次扣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5分。</w:t>
      </w:r>
    </w:p>
    <w:p w14:paraId="358FD1B3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备注：对已检查出的问题未及时按要求整改的，可按项目扣分值加倍扣分。</w:t>
      </w:r>
    </w:p>
    <w:p w14:paraId="657A67F5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本验评标准由普宁市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市容环境卫生管理中心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负责解释，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对验评标准中存在缺项、缺漏的，市市容环卫中心可对验评标准进行补充调整完善。</w:t>
      </w:r>
    </w:p>
    <w:p w14:paraId="30598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sectPr>
      <w:footerReference r:id="rId3" w:type="default"/>
      <w:pgSz w:w="11906" w:h="16838"/>
      <w:pgMar w:top="1417" w:right="1587" w:bottom="1417" w:left="967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C53F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5B0E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25B0E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A69CD"/>
    <w:rsid w:val="08487F22"/>
    <w:rsid w:val="21D45455"/>
    <w:rsid w:val="2C222265"/>
    <w:rsid w:val="3A7A69CD"/>
    <w:rsid w:val="3C312AB9"/>
    <w:rsid w:val="5D73100B"/>
    <w:rsid w:val="73A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19696</Words>
  <Characters>21185</Characters>
  <Lines>0</Lines>
  <Paragraphs>0</Paragraphs>
  <TotalTime>6</TotalTime>
  <ScaleCrop>false</ScaleCrop>
  <LinksUpToDate>false</LinksUpToDate>
  <CharactersWithSpaces>21684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2026-01-14T09:22:00Z</dcterms:created>
  <dc:creator>1</dc:creator>
  <cp:lastModifiedBy>XY</cp:lastModifiedBy>
  <dcterms:modified xsi:type="dcterms:W3CDTF">2026-02-24T03:25:32Z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276CF54F17344CD5958E37BEDE31B91D_11</vt:lpwstr>
  </property>
  <property fmtid="{D5CDD505-2E9C-101B-9397-08002B2CF9AE}" pid="4" name="KSOTemplateDocerSaveRecord">
    <vt:lpwstr>eyJoZGlkIjoiOTUxMWMyMzI2ZjBmNDBjZmNkMDRiNGI1ZWQ3MjI2ZjciLCJ1c2VySWQiOiI0MDEzMTc4OTgifQ==</vt:lpwstr>
  </property>
</Properties>
</file>