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spacing w:before="130" w:line="219" w:lineRule="auto"/>
        <w:ind w:left="110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</w:rPr>
        <w:t>普宁市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  <w:lang w:val="en-US" w:eastAsia="zh-CN"/>
        </w:rPr>
        <w:t>2025年1月1日-2025年12月31日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</w:rPr>
        <w:t>规模化养殖场养殖环节</w:t>
      </w:r>
    </w:p>
    <w:p>
      <w:pPr>
        <w:spacing w:before="130" w:line="219" w:lineRule="auto"/>
        <w:ind w:left="110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</w:rPr>
        <w:t>病死猪无害化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  <w:t>处理情况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  <w:lang w:val="en-US" w:eastAsia="zh-CN"/>
        </w:rPr>
        <w:t>及补助资金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  <w:t>汇总表</w:t>
      </w:r>
    </w:p>
    <w:p>
      <w:pPr>
        <w:spacing w:line="27" w:lineRule="exact"/>
      </w:pPr>
    </w:p>
    <w:tbl>
      <w:tblPr>
        <w:tblStyle w:val="4"/>
        <w:tblW w:w="1481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4186"/>
        <w:gridCol w:w="1064"/>
        <w:gridCol w:w="1527"/>
        <w:gridCol w:w="1200"/>
        <w:gridCol w:w="1323"/>
        <w:gridCol w:w="3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2212" w:type="dxa"/>
            <w:tcBorders>
              <w:bottom w:val="nil"/>
            </w:tcBorders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属地</w:t>
            </w:r>
          </w:p>
        </w:tc>
        <w:tc>
          <w:tcPr>
            <w:tcW w:w="4186" w:type="dxa"/>
            <w:tcBorders>
              <w:bottom w:val="nil"/>
            </w:tcBorders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养殖场名称</w:t>
            </w:r>
          </w:p>
        </w:tc>
        <w:tc>
          <w:tcPr>
            <w:tcW w:w="1064" w:type="dxa"/>
            <w:tcBorders>
              <w:bottom w:val="nil"/>
            </w:tcBorders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养殖场负责人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>
            <w:pPr>
              <w:pStyle w:val="5"/>
              <w:spacing w:before="71"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病死猪无害化处理</w:t>
            </w: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数量（头）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中央财政补助资金（元）</w:t>
            </w:r>
          </w:p>
        </w:tc>
        <w:tc>
          <w:tcPr>
            <w:tcW w:w="132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省级财政补助资金（元）</w:t>
            </w:r>
          </w:p>
        </w:tc>
        <w:tc>
          <w:tcPr>
            <w:tcW w:w="3300" w:type="dxa"/>
            <w:tcBorders>
              <w:bottom w:val="nil"/>
            </w:tcBorders>
            <w:vAlign w:val="center"/>
          </w:tcPr>
          <w:p>
            <w:pPr>
              <w:pStyle w:val="5"/>
              <w:spacing w:before="71" w:line="24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高埔镇葵坑村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普宁市高埔镇大顺养猪场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71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方树鸿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4419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176760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106056</w:t>
            </w:r>
          </w:p>
        </w:tc>
        <w:tc>
          <w:tcPr>
            <w:tcW w:w="3300" w:type="dxa"/>
            <w:vMerge w:val="restart"/>
            <w:vAlign w:val="center"/>
          </w:tcPr>
          <w:p>
            <w:pPr>
              <w:pStyle w:val="5"/>
              <w:spacing w:before="68" w:line="240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根据省农业农村厅、财政厅《关于做好生猪规模化养殖场无害化处理补助相关工作的通知》（粤农〔2012〕248号）规定，养殖环节病死猪无害化处理费用中央财政承担40元/头，省级财政承担24元/头。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洪阳镇林惠山村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14" w:line="240" w:lineRule="auto"/>
              <w:ind w:right="173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普宁市苗盛农业发展有限公司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195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李少洪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1128</w:t>
            </w:r>
          </w:p>
        </w:tc>
        <w:tc>
          <w:tcPr>
            <w:tcW w:w="3300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普侨镇后寮村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24" w:line="240" w:lineRule="auto"/>
              <w:ind w:right="174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广东俊利雄农业科技有限公司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193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陈彬松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6840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4104</w:t>
            </w:r>
          </w:p>
        </w:tc>
        <w:tc>
          <w:tcPr>
            <w:tcW w:w="3300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马鞍山农场河东管区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35" w:line="240" w:lineRule="auto"/>
              <w:ind w:right="174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广东宝洲生态农业发展有限公司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194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陈泳州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18760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11256</w:t>
            </w:r>
          </w:p>
        </w:tc>
        <w:tc>
          <w:tcPr>
            <w:tcW w:w="3300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里湖镇七贤村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26" w:line="240" w:lineRule="auto"/>
              <w:ind w:right="173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普宁市鸿大农业发展有限公司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197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潘鸿博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1653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66120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39672</w:t>
            </w:r>
          </w:p>
        </w:tc>
        <w:tc>
          <w:tcPr>
            <w:tcW w:w="3300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212" w:type="dxa"/>
            <w:vAlign w:val="center"/>
          </w:tcPr>
          <w:p>
            <w:pPr>
              <w:pStyle w:val="5"/>
              <w:spacing w:before="71" w:line="240" w:lineRule="auto"/>
              <w:ind w:right="173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里湖镇田厝寨村</w:t>
            </w:r>
          </w:p>
        </w:tc>
        <w:tc>
          <w:tcPr>
            <w:tcW w:w="4186" w:type="dxa"/>
            <w:vAlign w:val="center"/>
          </w:tcPr>
          <w:p>
            <w:pPr>
              <w:pStyle w:val="5"/>
              <w:spacing w:before="37" w:line="240" w:lineRule="auto"/>
              <w:ind w:right="173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普宁市里湖奇丰合兴养猪场</w:t>
            </w:r>
          </w:p>
        </w:tc>
        <w:tc>
          <w:tcPr>
            <w:tcW w:w="1064" w:type="dxa"/>
            <w:vAlign w:val="center"/>
          </w:tcPr>
          <w:p>
            <w:pPr>
              <w:pStyle w:val="5"/>
              <w:spacing w:before="198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张朝炫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3640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2184</w:t>
            </w:r>
          </w:p>
        </w:tc>
        <w:tc>
          <w:tcPr>
            <w:tcW w:w="3300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7462" w:type="dxa"/>
            <w:gridSpan w:val="3"/>
            <w:vAlign w:val="center"/>
          </w:tcPr>
          <w:p>
            <w:pPr>
              <w:pStyle w:val="5"/>
              <w:spacing w:before="198"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6850</w:t>
            </w:r>
          </w:p>
        </w:tc>
        <w:tc>
          <w:tcPr>
            <w:tcW w:w="12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274000</w:t>
            </w:r>
          </w:p>
        </w:tc>
        <w:tc>
          <w:tcPr>
            <w:tcW w:w="1323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164400</w:t>
            </w:r>
          </w:p>
        </w:tc>
        <w:tc>
          <w:tcPr>
            <w:tcW w:w="3300" w:type="dxa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6BB4B69"/>
    <w:rsid w:val="12FD6599"/>
    <w:rsid w:val="20536400"/>
    <w:rsid w:val="20E8574F"/>
    <w:rsid w:val="217077D6"/>
    <w:rsid w:val="2B305AE2"/>
    <w:rsid w:val="2DCB107B"/>
    <w:rsid w:val="353F5493"/>
    <w:rsid w:val="3EF47F82"/>
    <w:rsid w:val="41846335"/>
    <w:rsid w:val="54A419C7"/>
    <w:rsid w:val="62566608"/>
    <w:rsid w:val="7077407E"/>
    <w:rsid w:val="7AA715F9"/>
    <w:rsid w:val="7C8214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280</Words>
  <Characters>344</Characters>
  <TotalTime>14</TotalTime>
  <ScaleCrop>false</ScaleCrop>
  <LinksUpToDate>false</LinksUpToDate>
  <CharactersWithSpaces>381</CharactersWithSpaces>
  <Application>WPS Office_11.8.6.9023_F1E327BC-269C-435d-A152-05C5408002CA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2024-05-13T15:27:00Z</dcterms:created>
  <dc:creator>admin</dc:creator>
  <cp:lastModifiedBy>CoMe</cp:lastModifiedBy>
  <cp:lastPrinted>2026-07-17T02:53:04Z</cp:lastPrinted>
  <dcterms:modified xsi:type="dcterms:W3CDTF">2026-07-17T02:57:12Z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2024-05-13T15:27:50Z</vt:filetime>
  </property>
  <property fmtid="{D5CDD505-2E9C-101B-9397-08002B2CF9AE}" pid="4" name="UsrData">
    <vt:lpwstr>6641c0f12cbef5001fc3762ewl</vt:lpwstr>
  </property>
  <property fmtid="{D5CDD505-2E9C-101B-9397-08002B2CF9AE}" pid="5" name="KSOProductBuildVer">
    <vt:lpwstr>2052-11.8.6.9023</vt:lpwstr>
  </property>
  <property fmtid="{D5CDD505-2E9C-101B-9397-08002B2CF9AE}" pid="6" name="ICV">
    <vt:lpwstr>3C6E56DBCF624538BBB16F4E56D3F1D9_13</vt:lpwstr>
  </property>
  <property fmtid="{D5CDD505-2E9C-101B-9397-08002B2CF9AE}" pid="7" name="KSOTemplateDocerSaveRecord">
    <vt:lpwstr>eyJoZGlkIjoiNjExYzYyMzkxYmQ1ZWZiMTU0MjFiNTQ0ZThmYjhhZTciLCJ1c2VySWQiOiIzNTgxNjQyMDMifQ==</vt:lpwstr>
  </property>
</Properties>
</file>