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Lines="0" w:afterLines="0" w:line="240" w:lineRule="auto"/>
        <w:jc w:val="center"/>
        <w:rPr>
          <w:rFonts w:hint="eastAsia" w:ascii="华文中宋" w:hAnsi="华文中宋" w:eastAsia="华文中宋" w:cs="华文中宋"/>
          <w:b/>
          <w:bCs/>
          <w:color w:val="auto"/>
          <w:sz w:val="40"/>
          <w:szCs w:val="40"/>
          <w:lang w:eastAsia="zh-CN"/>
        </w:rPr>
      </w:pPr>
      <w:r>
        <w:rPr>
          <w:rFonts w:hint="eastAsia" w:ascii="华文中宋" w:hAnsi="华文中宋" w:eastAsia="华文中宋" w:cs="华文中宋"/>
          <w:b/>
          <w:bCs/>
          <w:color w:val="auto"/>
          <w:sz w:val="40"/>
          <w:szCs w:val="40"/>
          <w:lang w:eastAsia="zh-CN"/>
        </w:rPr>
        <w:t>动物隔离场所一次性告知书</w:t>
      </w:r>
    </w:p>
    <w:p>
      <w:pPr>
        <w:keepNext w:val="0"/>
        <w:keepLines w:val="0"/>
        <w:pageBreakBefore w:val="0"/>
        <w:widowControl/>
        <w:kinsoku/>
        <w:wordWrap/>
        <w:overflowPunct/>
        <w:topLinePunct w:val="0"/>
        <w:autoSpaceDE/>
        <w:autoSpaceDN/>
        <w:bidi w:val="0"/>
        <w:adjustRightInd/>
        <w:snapToGrid/>
        <w:spacing w:beforeLines="0" w:afterLines="0" w:line="240" w:lineRule="auto"/>
        <w:ind w:firstLine="602" w:firstLineChars="200"/>
        <w:jc w:val="both"/>
        <w:rPr>
          <w:rFonts w:hint="eastAsia" w:ascii="宋体" w:hAnsi="宋体"/>
          <w:b/>
          <w:color w:val="auto"/>
          <w:sz w:val="30"/>
          <w:szCs w:val="30"/>
        </w:rPr>
      </w:pP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240" w:lineRule="auto"/>
        <w:ind w:firstLine="600" w:firstLineChars="200"/>
        <w:jc w:val="both"/>
        <w:rPr>
          <w:rFonts w:hint="eastAsia" w:ascii="黑体" w:hAnsi="黑体" w:eastAsia="黑体" w:cs="黑体"/>
          <w:b w:val="0"/>
          <w:bCs w:val="0"/>
          <w:color w:val="auto"/>
          <w:kern w:val="0"/>
          <w:sz w:val="30"/>
          <w:szCs w:val="30"/>
          <w:lang w:val="en-US" w:eastAsia="zh-CN"/>
        </w:rPr>
      </w:pPr>
      <w:r>
        <w:rPr>
          <w:rFonts w:hint="eastAsia" w:ascii="黑体" w:hAnsi="黑体" w:eastAsia="黑体" w:cs="黑体"/>
          <w:b w:val="0"/>
          <w:bCs w:val="0"/>
          <w:color w:val="auto"/>
          <w:kern w:val="0"/>
          <w:sz w:val="30"/>
          <w:szCs w:val="30"/>
          <w:lang w:val="en-US" w:eastAsia="zh-CN"/>
        </w:rPr>
        <w:t>办理流程</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00" w:firstLineChars="200"/>
        <w:jc w:val="both"/>
        <w:rPr>
          <w:rFonts w:hint="default" w:ascii="仿宋" w:hAnsi="仿宋" w:eastAsia="仿宋" w:cs="宋体"/>
          <w:b w:val="0"/>
          <w:bCs w:val="0"/>
          <w:color w:val="auto"/>
          <w:kern w:val="0"/>
          <w:sz w:val="30"/>
          <w:szCs w:val="30"/>
          <w:lang w:val="en-US" w:eastAsia="zh-CN"/>
        </w:rPr>
      </w:pPr>
      <w:r>
        <w:rPr>
          <w:rFonts w:hint="eastAsia" w:ascii="仿宋" w:hAnsi="仿宋" w:eastAsia="仿宋" w:cs="宋体"/>
          <w:b w:val="0"/>
          <w:bCs w:val="0"/>
          <w:color w:val="auto"/>
          <w:kern w:val="0"/>
          <w:sz w:val="30"/>
          <w:szCs w:val="30"/>
          <w:lang w:val="en-US" w:eastAsia="zh-CN"/>
        </w:rPr>
        <w:t>依据</w:t>
      </w:r>
      <w:r>
        <w:rPr>
          <w:rFonts w:hint="eastAsia" w:ascii="仿宋" w:hAnsi="仿宋" w:eastAsia="仿宋" w:cs="宋体"/>
          <w:b w:val="0"/>
          <w:bCs w:val="0"/>
          <w:color w:val="auto"/>
          <w:kern w:val="0"/>
          <w:sz w:val="30"/>
          <w:szCs w:val="30"/>
        </w:rPr>
        <w:t>《动物防疫法》</w:t>
      </w:r>
      <w:r>
        <w:rPr>
          <w:rFonts w:hint="eastAsia" w:ascii="仿宋" w:hAnsi="仿宋" w:eastAsia="仿宋" w:cs="宋体"/>
          <w:b w:val="0"/>
          <w:bCs w:val="0"/>
          <w:color w:val="auto"/>
          <w:kern w:val="0"/>
          <w:sz w:val="30"/>
          <w:szCs w:val="30"/>
          <w:lang w:val="en-US" w:eastAsia="zh-CN"/>
        </w:rPr>
        <w:t>《动物防疫条件审查办法》</w:t>
      </w:r>
      <w:r>
        <w:rPr>
          <w:rFonts w:hint="eastAsia" w:ascii="仿宋" w:hAnsi="仿宋" w:eastAsia="仿宋" w:cs="宋体"/>
          <w:b w:val="0"/>
          <w:bCs w:val="0"/>
          <w:color w:val="auto"/>
          <w:kern w:val="0"/>
          <w:sz w:val="30"/>
          <w:szCs w:val="30"/>
          <w:lang w:eastAsia="zh-CN"/>
        </w:rPr>
        <w:t>《广东省动物防疫条件审查场所选址评估办法》</w:t>
      </w:r>
      <w:r>
        <w:rPr>
          <w:rFonts w:hint="eastAsia" w:ascii="仿宋" w:hAnsi="仿宋" w:eastAsia="仿宋" w:cs="宋体"/>
          <w:b w:val="0"/>
          <w:bCs w:val="0"/>
          <w:color w:val="auto"/>
          <w:kern w:val="0"/>
          <w:sz w:val="30"/>
          <w:szCs w:val="30"/>
          <w:lang w:val="en-US" w:eastAsia="zh-CN"/>
        </w:rPr>
        <w:t>等文件规定，</w:t>
      </w:r>
      <w:r>
        <w:rPr>
          <w:rFonts w:hint="eastAsia" w:ascii="仿宋" w:hAnsi="仿宋" w:eastAsia="仿宋" w:cs="宋体"/>
          <w:b w:val="0"/>
          <w:bCs w:val="0"/>
          <w:color w:val="auto"/>
          <w:kern w:val="0"/>
          <w:sz w:val="30"/>
          <w:szCs w:val="30"/>
          <w:lang w:eastAsia="zh-CN"/>
        </w:rPr>
        <w:t>开办动物饲养场、动物隔离场所、动物屠宰加工场所以及动物和动物产品无害化处理场所，应当向县级人民政府农业农村主管部门</w:t>
      </w:r>
      <w:r>
        <w:rPr>
          <w:rFonts w:hint="eastAsia" w:ascii="仿宋" w:hAnsi="仿宋" w:eastAsia="仿宋" w:cs="宋体"/>
          <w:b/>
          <w:bCs/>
          <w:color w:val="auto"/>
          <w:kern w:val="0"/>
          <w:sz w:val="30"/>
          <w:szCs w:val="30"/>
          <w:lang w:eastAsia="zh-CN"/>
        </w:rPr>
        <w:t>提交选址需求</w:t>
      </w:r>
      <w:r>
        <w:rPr>
          <w:rFonts w:hint="eastAsia" w:ascii="仿宋" w:hAnsi="仿宋" w:eastAsia="仿宋" w:cs="宋体"/>
          <w:b w:val="0"/>
          <w:bCs w:val="0"/>
          <w:color w:val="auto"/>
          <w:kern w:val="0"/>
          <w:sz w:val="30"/>
          <w:szCs w:val="30"/>
          <w:lang w:eastAsia="zh-CN"/>
        </w:rPr>
        <w:t>。</w:t>
      </w:r>
      <w:r>
        <w:rPr>
          <w:rFonts w:hint="eastAsia" w:ascii="仿宋" w:hAnsi="仿宋" w:eastAsia="仿宋" w:cs="宋体"/>
          <w:b w:val="0"/>
          <w:bCs w:val="0"/>
          <w:color w:val="auto"/>
          <w:kern w:val="0"/>
          <w:sz w:val="30"/>
          <w:szCs w:val="30"/>
          <w:lang w:val="en-US" w:eastAsia="zh-CN"/>
        </w:rPr>
        <w:t>经</w:t>
      </w:r>
      <w:r>
        <w:rPr>
          <w:rFonts w:hint="eastAsia" w:ascii="仿宋" w:hAnsi="仿宋" w:eastAsia="仿宋" w:cs="宋体"/>
          <w:b w:val="0"/>
          <w:bCs w:val="0"/>
          <w:color w:val="auto"/>
          <w:kern w:val="0"/>
          <w:sz w:val="30"/>
          <w:szCs w:val="30"/>
          <w:lang w:eastAsia="zh-CN"/>
        </w:rPr>
        <w:t>县级人民政府农业农村主管部门依据评估办法综合评估</w:t>
      </w:r>
      <w:r>
        <w:rPr>
          <w:rFonts w:hint="eastAsia" w:ascii="仿宋" w:hAnsi="仿宋" w:eastAsia="仿宋" w:cs="宋体"/>
          <w:b w:val="0"/>
          <w:bCs w:val="0"/>
          <w:color w:val="auto"/>
          <w:kern w:val="0"/>
          <w:sz w:val="30"/>
          <w:szCs w:val="30"/>
          <w:lang w:val="en-US" w:eastAsia="zh-CN"/>
        </w:rPr>
        <w:t>合格后</w:t>
      </w:r>
      <w:r>
        <w:rPr>
          <w:rFonts w:hint="eastAsia" w:ascii="仿宋" w:hAnsi="仿宋" w:eastAsia="仿宋" w:cs="宋体"/>
          <w:b w:val="0"/>
          <w:bCs w:val="0"/>
          <w:color w:val="auto"/>
          <w:kern w:val="0"/>
          <w:sz w:val="30"/>
          <w:szCs w:val="30"/>
          <w:lang w:eastAsia="zh-CN"/>
        </w:rPr>
        <w:t>确认选址。</w:t>
      </w:r>
      <w:r>
        <w:rPr>
          <w:rFonts w:hint="eastAsia" w:ascii="仿宋" w:hAnsi="仿宋" w:eastAsia="仿宋" w:cs="宋体"/>
          <w:b w:val="0"/>
          <w:bCs w:val="0"/>
          <w:color w:val="auto"/>
          <w:kern w:val="0"/>
          <w:sz w:val="30"/>
          <w:szCs w:val="30"/>
          <w:lang w:val="en-US" w:eastAsia="zh-CN"/>
        </w:rPr>
        <w:t>申请人按照确认选址</w:t>
      </w:r>
      <w:r>
        <w:rPr>
          <w:rFonts w:hint="eastAsia" w:ascii="仿宋" w:hAnsi="仿宋" w:eastAsia="仿宋" w:cs="宋体"/>
          <w:b/>
          <w:bCs/>
          <w:color w:val="auto"/>
          <w:kern w:val="0"/>
          <w:sz w:val="30"/>
          <w:szCs w:val="30"/>
          <w:lang w:eastAsia="zh-CN"/>
        </w:rPr>
        <w:t>建设竣工，</w:t>
      </w:r>
      <w:r>
        <w:rPr>
          <w:rFonts w:hint="eastAsia" w:ascii="仿宋" w:hAnsi="仿宋" w:eastAsia="仿宋" w:cs="宋体"/>
          <w:b/>
          <w:bCs/>
          <w:color w:val="auto"/>
          <w:kern w:val="0"/>
          <w:sz w:val="30"/>
          <w:szCs w:val="30"/>
          <w:lang w:val="en-US" w:eastAsia="zh-CN"/>
        </w:rPr>
        <w:t>并建设配备相应设施设备</w:t>
      </w:r>
      <w:r>
        <w:rPr>
          <w:rFonts w:hint="eastAsia" w:ascii="仿宋" w:hAnsi="仿宋" w:eastAsia="仿宋" w:cs="宋体"/>
          <w:b w:val="0"/>
          <w:bCs w:val="0"/>
          <w:color w:val="auto"/>
          <w:kern w:val="0"/>
          <w:sz w:val="30"/>
          <w:szCs w:val="30"/>
          <w:lang w:val="en-US" w:eastAsia="zh-CN"/>
        </w:rPr>
        <w:t>后</w:t>
      </w:r>
      <w:r>
        <w:rPr>
          <w:rFonts w:hint="eastAsia" w:ascii="仿宋" w:hAnsi="仿宋" w:eastAsia="仿宋" w:cs="宋体"/>
          <w:b w:val="0"/>
          <w:bCs w:val="0"/>
          <w:color w:val="auto"/>
          <w:kern w:val="0"/>
          <w:sz w:val="30"/>
          <w:szCs w:val="30"/>
          <w:lang w:eastAsia="zh-CN"/>
        </w:rPr>
        <w:t>，应当向所在地县级人民政府农业农村主管部门</w:t>
      </w:r>
      <w:r>
        <w:rPr>
          <w:rFonts w:hint="eastAsia" w:ascii="仿宋" w:hAnsi="仿宋" w:eastAsia="仿宋" w:cs="宋体"/>
          <w:b/>
          <w:bCs/>
          <w:color w:val="auto"/>
          <w:kern w:val="0"/>
          <w:sz w:val="30"/>
          <w:szCs w:val="30"/>
          <w:lang w:eastAsia="zh-CN"/>
        </w:rPr>
        <w:t>提出</w:t>
      </w:r>
      <w:r>
        <w:rPr>
          <w:rFonts w:hint="eastAsia" w:ascii="仿宋" w:hAnsi="仿宋" w:eastAsia="仿宋" w:cs="宋体"/>
          <w:b/>
          <w:bCs/>
          <w:color w:val="auto"/>
          <w:kern w:val="0"/>
          <w:sz w:val="30"/>
          <w:szCs w:val="30"/>
          <w:lang w:val="en-US" w:eastAsia="zh-CN"/>
        </w:rPr>
        <w:t>动物防疫条件审查</w:t>
      </w:r>
      <w:r>
        <w:rPr>
          <w:rFonts w:hint="eastAsia" w:ascii="仿宋" w:hAnsi="仿宋" w:eastAsia="仿宋" w:cs="宋体"/>
          <w:b/>
          <w:bCs/>
          <w:color w:val="auto"/>
          <w:kern w:val="0"/>
          <w:sz w:val="30"/>
          <w:szCs w:val="30"/>
          <w:lang w:eastAsia="zh-CN"/>
        </w:rPr>
        <w:t>申请</w:t>
      </w:r>
      <w:r>
        <w:rPr>
          <w:rFonts w:hint="eastAsia" w:ascii="仿宋" w:hAnsi="仿宋" w:eastAsia="仿宋" w:cs="宋体"/>
          <w:b w:val="0"/>
          <w:bCs w:val="0"/>
          <w:color w:val="auto"/>
          <w:kern w:val="0"/>
          <w:sz w:val="30"/>
          <w:szCs w:val="30"/>
          <w:lang w:eastAsia="zh-CN"/>
        </w:rPr>
        <w:t>，</w:t>
      </w:r>
      <w:r>
        <w:rPr>
          <w:rFonts w:hint="eastAsia" w:ascii="仿宋" w:hAnsi="仿宋" w:eastAsia="仿宋" w:cs="宋体"/>
          <w:b w:val="0"/>
          <w:bCs w:val="0"/>
          <w:color w:val="auto"/>
          <w:kern w:val="0"/>
          <w:sz w:val="30"/>
          <w:szCs w:val="30"/>
          <w:lang w:val="en-US" w:eastAsia="zh-CN"/>
        </w:rPr>
        <w:t>经审查合格后，颁发动物防疫条件合格证。</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240" w:lineRule="auto"/>
        <w:ind w:firstLine="600" w:firstLineChars="200"/>
        <w:jc w:val="both"/>
        <w:rPr>
          <w:rFonts w:hint="eastAsia" w:ascii="黑体" w:hAnsi="黑体" w:eastAsia="黑体" w:cs="黑体"/>
          <w:b w:val="0"/>
          <w:bCs w:val="0"/>
          <w:color w:val="auto"/>
          <w:kern w:val="0"/>
          <w:sz w:val="30"/>
          <w:szCs w:val="30"/>
          <w:lang w:val="en-US" w:eastAsia="zh-CN"/>
        </w:rPr>
      </w:pPr>
      <w:r>
        <w:rPr>
          <w:rFonts w:hint="eastAsia" w:ascii="黑体" w:hAnsi="黑体" w:eastAsia="黑体" w:cs="黑体"/>
          <w:b w:val="0"/>
          <w:bCs w:val="0"/>
          <w:color w:val="auto"/>
          <w:kern w:val="0"/>
          <w:sz w:val="30"/>
          <w:szCs w:val="30"/>
          <w:lang w:val="en-US" w:eastAsia="zh-CN"/>
        </w:rPr>
        <w:t>动物隔离场所提交选址申请</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00" w:firstLineChars="200"/>
        <w:jc w:val="both"/>
        <w:rPr>
          <w:rFonts w:hint="eastAsia" w:ascii="楷体" w:hAnsi="楷体" w:eastAsia="楷体" w:cs="楷体"/>
          <w:b w:val="0"/>
          <w:bCs w:val="0"/>
          <w:color w:val="auto"/>
          <w:kern w:val="0"/>
          <w:sz w:val="30"/>
          <w:szCs w:val="30"/>
          <w:lang w:val="en-US" w:eastAsia="zh-CN"/>
        </w:rPr>
      </w:pPr>
      <w:r>
        <w:rPr>
          <w:rFonts w:hint="eastAsia" w:ascii="楷体" w:hAnsi="楷体" w:eastAsia="楷体" w:cs="楷体"/>
          <w:b w:val="0"/>
          <w:bCs w:val="0"/>
          <w:color w:val="auto"/>
          <w:kern w:val="0"/>
          <w:sz w:val="30"/>
          <w:szCs w:val="30"/>
          <w:lang w:val="en-US" w:eastAsia="zh-CN"/>
        </w:rPr>
        <w:t>（一）选址申请应符合下列条件</w:t>
      </w:r>
    </w:p>
    <w:p>
      <w:pPr>
        <w:keepNext w:val="0"/>
        <w:keepLines w:val="0"/>
        <w:widowControl/>
        <w:suppressLineNumbers w:val="0"/>
        <w:ind w:firstLine="638" w:firstLineChars="200"/>
        <w:jc w:val="left"/>
        <w:rPr>
          <w:color w:val="auto"/>
        </w:rPr>
      </w:pPr>
      <w:r>
        <w:rPr>
          <w:rFonts w:hint="eastAsia" w:ascii="仿宋_GB2312" w:hAnsi="仿宋_GB2312" w:eastAsia="仿宋_GB2312" w:cs="仿宋_GB2312"/>
          <w:color w:val="auto"/>
          <w:kern w:val="0"/>
          <w:sz w:val="31"/>
          <w:szCs w:val="31"/>
          <w:lang w:val="en-US" w:eastAsia="zh-CN" w:bidi="ar"/>
        </w:rPr>
        <w:t>1、</w:t>
      </w:r>
      <w:r>
        <w:rPr>
          <w:rFonts w:hint="default" w:ascii="仿宋_GB2312" w:hAnsi="仿宋_GB2312" w:eastAsia="仿宋_GB2312" w:cs="仿宋_GB2312"/>
          <w:color w:val="auto"/>
          <w:kern w:val="0"/>
          <w:sz w:val="31"/>
          <w:szCs w:val="31"/>
          <w:lang w:val="en-US" w:eastAsia="zh-CN" w:bidi="ar"/>
        </w:rPr>
        <w:t xml:space="preserve">距离动物饲养场、种畜禽场、动物屠宰加工场所、动物和动物产品无害化处理场所、动物诊疗场所、动物和动物产品 </w:t>
      </w:r>
    </w:p>
    <w:p>
      <w:pPr>
        <w:keepNext w:val="0"/>
        <w:keepLines w:val="0"/>
        <w:widowControl/>
        <w:suppressLineNumbers w:val="0"/>
        <w:jc w:val="left"/>
        <w:rPr>
          <w:color w:val="auto"/>
        </w:rPr>
      </w:pPr>
      <w:r>
        <w:rPr>
          <w:rFonts w:hint="default" w:ascii="仿宋_GB2312" w:hAnsi="仿宋_GB2312" w:eastAsia="仿宋_GB2312" w:cs="仿宋_GB2312"/>
          <w:color w:val="auto"/>
          <w:kern w:val="0"/>
          <w:sz w:val="31"/>
          <w:szCs w:val="31"/>
          <w:lang w:val="en-US" w:eastAsia="zh-CN" w:bidi="ar"/>
        </w:rPr>
        <w:t xml:space="preserve">集贸市场以及其他动物隔离场3000米以上； </w:t>
      </w:r>
    </w:p>
    <w:p>
      <w:pPr>
        <w:keepNext w:val="0"/>
        <w:keepLines w:val="0"/>
        <w:widowControl/>
        <w:suppressLineNumbers w:val="0"/>
        <w:ind w:firstLine="638" w:firstLineChars="200"/>
        <w:jc w:val="left"/>
        <w:rPr>
          <w:color w:val="auto"/>
        </w:rPr>
      </w:pPr>
      <w:r>
        <w:rPr>
          <w:rFonts w:hint="eastAsia" w:ascii="仿宋_GB2312" w:hAnsi="仿宋_GB2312" w:eastAsia="仿宋_GB2312" w:cs="仿宋_GB2312"/>
          <w:color w:val="auto"/>
          <w:kern w:val="0"/>
          <w:sz w:val="31"/>
          <w:szCs w:val="31"/>
          <w:lang w:val="en-US" w:eastAsia="zh-CN" w:bidi="ar"/>
        </w:rPr>
        <w:t>2、</w:t>
      </w:r>
      <w:r>
        <w:rPr>
          <w:rFonts w:hint="default" w:ascii="仿宋_GB2312" w:hAnsi="仿宋_GB2312" w:eastAsia="仿宋_GB2312" w:cs="仿宋_GB2312"/>
          <w:color w:val="auto"/>
          <w:kern w:val="0"/>
          <w:sz w:val="31"/>
          <w:szCs w:val="31"/>
          <w:lang w:val="en-US" w:eastAsia="zh-CN" w:bidi="ar"/>
        </w:rPr>
        <w:t xml:space="preserve">距离城镇居民区、学校、医院等公共场所及公路、铁 </w:t>
      </w:r>
    </w:p>
    <w:p>
      <w:pPr>
        <w:keepNext w:val="0"/>
        <w:keepLines w:val="0"/>
        <w:widowControl/>
        <w:suppressLineNumbers w:val="0"/>
        <w:jc w:val="left"/>
        <w:rPr>
          <w:rFonts w:hint="eastAsia"/>
          <w:color w:val="0000FF"/>
          <w:lang w:val="en-US" w:eastAsia="zh-CN"/>
        </w:rPr>
      </w:pPr>
      <w:r>
        <w:rPr>
          <w:rFonts w:hint="default" w:ascii="仿宋_GB2312" w:hAnsi="仿宋_GB2312" w:eastAsia="仿宋_GB2312" w:cs="仿宋_GB2312"/>
          <w:color w:val="auto"/>
          <w:kern w:val="0"/>
          <w:sz w:val="31"/>
          <w:szCs w:val="31"/>
          <w:lang w:val="en-US" w:eastAsia="zh-CN" w:bidi="ar"/>
        </w:rPr>
        <w:t>路等主要交通干线、生活饮用水源地500米以上。</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00" w:firstLineChars="200"/>
        <w:jc w:val="both"/>
        <w:rPr>
          <w:rFonts w:hint="eastAsia" w:ascii="仿宋" w:hAnsi="仿宋" w:eastAsia="仿宋" w:cs="宋体"/>
          <w:b w:val="0"/>
          <w:bCs w:val="0"/>
          <w:color w:val="auto"/>
          <w:kern w:val="0"/>
          <w:sz w:val="30"/>
          <w:szCs w:val="30"/>
          <w:lang w:val="en-US" w:eastAsia="zh-CN"/>
        </w:rPr>
      </w:pPr>
      <w:r>
        <w:rPr>
          <w:rFonts w:hint="eastAsia" w:ascii="仿宋" w:hAnsi="仿宋" w:eastAsia="仿宋" w:cs="宋体"/>
          <w:b w:val="0"/>
          <w:bCs w:val="0"/>
          <w:color w:val="auto"/>
          <w:kern w:val="0"/>
          <w:sz w:val="30"/>
          <w:szCs w:val="30"/>
          <w:lang w:val="en-US" w:eastAsia="zh-CN"/>
        </w:rPr>
        <w:t>如选址不符合以上要求的，由县级农业农村主管部门组织评估专家组进行选址综合评估。选址综合评估主要评估场所周边的天然屏障、人工屏障、饲养环境、动物分布等情况，以及动物疫病发生、流行和控制等因素。</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00" w:firstLineChars="200"/>
        <w:jc w:val="both"/>
        <w:rPr>
          <w:rFonts w:hint="eastAsia" w:ascii="楷体" w:hAnsi="楷体" w:eastAsia="楷体" w:cs="楷体"/>
          <w:b w:val="0"/>
          <w:bCs w:val="0"/>
          <w:color w:val="auto"/>
          <w:kern w:val="0"/>
          <w:sz w:val="30"/>
          <w:szCs w:val="30"/>
          <w:lang w:val="en-US" w:eastAsia="zh-CN"/>
        </w:rPr>
      </w:pPr>
      <w:r>
        <w:rPr>
          <w:rFonts w:hint="eastAsia" w:ascii="楷体" w:hAnsi="楷体" w:eastAsia="楷体" w:cs="楷体"/>
          <w:b w:val="0"/>
          <w:bCs w:val="0"/>
          <w:color w:val="auto"/>
          <w:kern w:val="0"/>
          <w:sz w:val="30"/>
          <w:szCs w:val="30"/>
          <w:lang w:val="en-US" w:eastAsia="zh-CN"/>
        </w:rPr>
        <w:t>（二）选址应提交下列材料</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00" w:firstLineChars="200"/>
        <w:jc w:val="both"/>
        <w:rPr>
          <w:rFonts w:hint="eastAsia" w:ascii="仿宋" w:hAnsi="仿宋" w:eastAsia="仿宋" w:cs="宋体"/>
          <w:b w:val="0"/>
          <w:bCs w:val="0"/>
          <w:color w:val="auto"/>
          <w:kern w:val="0"/>
          <w:sz w:val="30"/>
          <w:szCs w:val="30"/>
          <w:lang w:val="en-US" w:eastAsia="zh-CN"/>
        </w:rPr>
      </w:pPr>
      <w:r>
        <w:rPr>
          <w:rFonts w:hint="eastAsia" w:ascii="仿宋" w:hAnsi="仿宋" w:eastAsia="仿宋" w:cs="宋体"/>
          <w:b w:val="0"/>
          <w:bCs w:val="0"/>
          <w:color w:val="auto"/>
          <w:kern w:val="0"/>
          <w:sz w:val="30"/>
          <w:szCs w:val="30"/>
          <w:lang w:val="en-US" w:eastAsia="zh-CN"/>
        </w:rPr>
        <w:t>1、拟建场所所在县（市、区）地图（标注场所具体地址及经纬度）；</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00" w:firstLineChars="200"/>
        <w:jc w:val="both"/>
        <w:rPr>
          <w:rFonts w:hint="eastAsia" w:ascii="仿宋" w:hAnsi="仿宋" w:eastAsia="仿宋" w:cs="宋体"/>
          <w:b w:val="0"/>
          <w:bCs w:val="0"/>
          <w:color w:val="auto"/>
          <w:kern w:val="0"/>
          <w:sz w:val="30"/>
          <w:szCs w:val="30"/>
          <w:lang w:val="en-US" w:eastAsia="zh-CN"/>
        </w:rPr>
      </w:pPr>
      <w:r>
        <w:rPr>
          <w:rFonts w:hint="eastAsia" w:ascii="仿宋" w:hAnsi="仿宋" w:eastAsia="仿宋" w:cs="宋体"/>
          <w:b w:val="0"/>
          <w:bCs w:val="0"/>
          <w:color w:val="auto"/>
          <w:kern w:val="0"/>
          <w:sz w:val="30"/>
          <w:szCs w:val="30"/>
          <w:lang w:val="en-US" w:eastAsia="zh-CN"/>
        </w:rPr>
        <w:t>2、拟建场所地址及周边地图（标明周边半径三公里范围内动物饲养场、动物隔离场所、动物屠宰加工场所、动物诊疗场所、动物和动物产品集贸市场及动物和动物产品无害化处理场所，居民生活区、生活饮用水源地、学校、医院等公共场所分布及距离，畜禽分布及数量，与周边场所自然屏障、人工屏障、道路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00" w:firstLineChars="200"/>
        <w:jc w:val="both"/>
        <w:rPr>
          <w:rFonts w:hint="eastAsia" w:ascii="仿宋" w:hAnsi="仿宋" w:eastAsia="仿宋" w:cs="宋体"/>
          <w:b w:val="0"/>
          <w:bCs w:val="0"/>
          <w:color w:val="auto"/>
          <w:kern w:val="0"/>
          <w:sz w:val="30"/>
          <w:szCs w:val="30"/>
          <w:lang w:val="en-US" w:eastAsia="zh-CN"/>
        </w:rPr>
      </w:pPr>
      <w:r>
        <w:rPr>
          <w:rFonts w:hint="eastAsia" w:ascii="仿宋" w:hAnsi="仿宋" w:eastAsia="仿宋" w:cs="宋体"/>
          <w:b w:val="0"/>
          <w:bCs w:val="0"/>
          <w:color w:val="auto"/>
          <w:kern w:val="0"/>
          <w:sz w:val="30"/>
          <w:szCs w:val="30"/>
          <w:lang w:val="en-US" w:eastAsia="zh-CN"/>
        </w:rPr>
        <w:t>3、拟建场所设计方案（包括养殖畜禽种类、设计规模、饲养模式、</w:t>
      </w:r>
      <w:r>
        <w:rPr>
          <w:rFonts w:hint="default" w:ascii="仿宋" w:hAnsi="仿宋" w:eastAsia="仿宋" w:cs="宋体"/>
          <w:b w:val="0"/>
          <w:bCs w:val="0"/>
          <w:color w:val="auto"/>
          <w:kern w:val="0"/>
          <w:sz w:val="30"/>
          <w:szCs w:val="30"/>
          <w:lang w:val="en-US" w:eastAsia="zh-CN"/>
        </w:rPr>
        <w:t>各功能区布局平面图</w:t>
      </w:r>
      <w:r>
        <w:rPr>
          <w:rFonts w:hint="eastAsia" w:ascii="仿宋" w:hAnsi="仿宋" w:eastAsia="仿宋" w:cs="宋体"/>
          <w:b w:val="0"/>
          <w:bCs w:val="0"/>
          <w:color w:val="auto"/>
          <w:kern w:val="0"/>
          <w:sz w:val="30"/>
          <w:szCs w:val="30"/>
          <w:lang w:val="en-US" w:eastAsia="zh-CN"/>
        </w:rPr>
        <w:t>、病死动物和病害动物产品无害化处理方式）；</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00" w:firstLineChars="200"/>
        <w:jc w:val="both"/>
        <w:rPr>
          <w:rFonts w:hint="eastAsia" w:ascii="仿宋" w:hAnsi="仿宋" w:eastAsia="仿宋" w:cs="宋体"/>
          <w:b w:val="0"/>
          <w:bCs w:val="0"/>
          <w:color w:val="auto"/>
          <w:kern w:val="0"/>
          <w:sz w:val="30"/>
          <w:szCs w:val="30"/>
          <w:lang w:val="en-US" w:eastAsia="zh-CN"/>
        </w:rPr>
      </w:pPr>
      <w:r>
        <w:rPr>
          <w:rFonts w:hint="eastAsia" w:ascii="仿宋" w:hAnsi="仿宋" w:eastAsia="仿宋" w:cs="宋体"/>
          <w:b w:val="0"/>
          <w:bCs w:val="0"/>
          <w:color w:val="auto"/>
          <w:kern w:val="0"/>
          <w:sz w:val="30"/>
          <w:szCs w:val="30"/>
          <w:lang w:val="en-US" w:eastAsia="zh-CN"/>
        </w:rPr>
        <w:t>4、动物防疫措施简况（重点说明动物防疫人工屏障、动物防疫硬件设施建设、生物安全制度等情况）；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00" w:firstLineChars="200"/>
        <w:jc w:val="both"/>
        <w:rPr>
          <w:rFonts w:hint="eastAsia" w:ascii="仿宋" w:hAnsi="仿宋" w:eastAsia="仿宋" w:cs="宋体"/>
          <w:b w:val="0"/>
          <w:bCs w:val="0"/>
          <w:color w:val="auto"/>
          <w:kern w:val="0"/>
          <w:sz w:val="30"/>
          <w:szCs w:val="30"/>
          <w:lang w:val="en-US" w:eastAsia="zh-CN"/>
        </w:rPr>
      </w:pPr>
      <w:r>
        <w:rPr>
          <w:rFonts w:hint="eastAsia" w:ascii="仿宋" w:hAnsi="仿宋" w:eastAsia="仿宋" w:cs="宋体"/>
          <w:b w:val="0"/>
          <w:bCs w:val="0"/>
          <w:color w:val="auto"/>
          <w:kern w:val="0"/>
          <w:sz w:val="30"/>
          <w:szCs w:val="30"/>
          <w:lang w:val="en-US" w:eastAsia="zh-CN"/>
        </w:rPr>
        <w:t>5、申请人的身份证明或法人资格证明复印件。</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00" w:firstLineChars="200"/>
        <w:jc w:val="both"/>
        <w:rPr>
          <w:rFonts w:hint="eastAsia"/>
          <w:color w:val="FF0000"/>
          <w:lang w:val="en-US" w:eastAsia="zh-CN"/>
        </w:rPr>
      </w:pPr>
      <w:r>
        <w:rPr>
          <w:rFonts w:hint="eastAsia" w:ascii="仿宋" w:hAnsi="仿宋" w:eastAsia="仿宋" w:cs="宋体"/>
          <w:b w:val="0"/>
          <w:bCs w:val="0"/>
          <w:color w:val="FF0000"/>
          <w:kern w:val="0"/>
          <w:sz w:val="30"/>
          <w:szCs w:val="30"/>
        </w:rPr>
        <w:t>申请材料不齐全或者不符合规定条件的，县级地方人民政府</w:t>
      </w:r>
      <w:r>
        <w:rPr>
          <w:rFonts w:hint="eastAsia" w:ascii="仿宋" w:hAnsi="仿宋" w:eastAsia="仿宋" w:cs="宋体"/>
          <w:b w:val="0"/>
          <w:bCs w:val="0"/>
          <w:color w:val="FF0000"/>
          <w:kern w:val="0"/>
          <w:sz w:val="30"/>
          <w:szCs w:val="30"/>
          <w:lang w:val="en-US" w:eastAsia="zh-CN"/>
        </w:rPr>
        <w:t>农村</w:t>
      </w:r>
      <w:r>
        <w:rPr>
          <w:rFonts w:hint="eastAsia" w:ascii="仿宋" w:hAnsi="仿宋" w:eastAsia="仿宋" w:cs="宋体"/>
          <w:b w:val="0"/>
          <w:bCs w:val="0"/>
          <w:color w:val="FF0000"/>
          <w:kern w:val="0"/>
          <w:sz w:val="30"/>
          <w:szCs w:val="30"/>
        </w:rPr>
        <w:t>主管部门应当自收到申请材料之日起5个工作日内，一次告知申请人需补正的内容。</w:t>
      </w:r>
      <w:r>
        <w:rPr>
          <w:rFonts w:hint="eastAsia" w:ascii="仿宋" w:hAnsi="仿宋" w:eastAsia="仿宋" w:cs="宋体"/>
          <w:b w:val="0"/>
          <w:bCs w:val="0"/>
          <w:color w:val="FF0000"/>
          <w:kern w:val="0"/>
          <w:sz w:val="30"/>
          <w:szCs w:val="30"/>
          <w:lang w:val="en-US" w:eastAsia="zh-CN"/>
        </w:rPr>
        <w:t>县</w:t>
      </w:r>
      <w:r>
        <w:rPr>
          <w:rFonts w:hint="eastAsia" w:ascii="仿宋" w:hAnsi="仿宋" w:eastAsia="仿宋" w:cs="宋体"/>
          <w:b w:val="0"/>
          <w:bCs w:val="0"/>
          <w:color w:val="FF0000"/>
          <w:kern w:val="0"/>
          <w:sz w:val="30"/>
          <w:szCs w:val="30"/>
        </w:rPr>
        <w:t>级地方人民政府</w:t>
      </w:r>
      <w:r>
        <w:rPr>
          <w:rFonts w:hint="eastAsia" w:ascii="仿宋" w:hAnsi="仿宋" w:eastAsia="仿宋" w:cs="宋体"/>
          <w:b w:val="0"/>
          <w:bCs w:val="0"/>
          <w:color w:val="FF0000"/>
          <w:kern w:val="0"/>
          <w:sz w:val="30"/>
          <w:szCs w:val="30"/>
          <w:lang w:val="en-US" w:eastAsia="zh-CN"/>
        </w:rPr>
        <w:t>农村</w:t>
      </w:r>
      <w:r>
        <w:rPr>
          <w:rFonts w:hint="eastAsia" w:ascii="仿宋" w:hAnsi="仿宋" w:eastAsia="仿宋" w:cs="宋体"/>
          <w:b w:val="0"/>
          <w:bCs w:val="0"/>
          <w:color w:val="FF0000"/>
          <w:kern w:val="0"/>
          <w:sz w:val="30"/>
          <w:szCs w:val="30"/>
        </w:rPr>
        <w:t>主管部门应当自</w:t>
      </w:r>
      <w:r>
        <w:rPr>
          <w:rFonts w:hint="eastAsia" w:ascii="仿宋" w:hAnsi="仿宋" w:eastAsia="仿宋" w:cs="宋体"/>
          <w:b w:val="0"/>
          <w:bCs w:val="0"/>
          <w:color w:val="FF0000"/>
          <w:kern w:val="0"/>
          <w:sz w:val="30"/>
          <w:szCs w:val="30"/>
          <w:lang w:val="en-US" w:eastAsia="zh-CN"/>
        </w:rPr>
        <w:t>受理齐全申请材料</w:t>
      </w:r>
      <w:r>
        <w:rPr>
          <w:rFonts w:hint="eastAsia" w:ascii="仿宋" w:hAnsi="仿宋" w:eastAsia="仿宋" w:cs="宋体"/>
          <w:b w:val="0"/>
          <w:bCs w:val="0"/>
          <w:color w:val="FF0000"/>
          <w:kern w:val="0"/>
          <w:sz w:val="30"/>
          <w:szCs w:val="30"/>
        </w:rPr>
        <w:t>之日起</w:t>
      </w:r>
      <w:r>
        <w:rPr>
          <w:rFonts w:hint="eastAsia" w:ascii="仿宋" w:hAnsi="仿宋" w:eastAsia="仿宋" w:cs="宋体"/>
          <w:b w:val="0"/>
          <w:bCs w:val="0"/>
          <w:color w:val="FF0000"/>
          <w:kern w:val="0"/>
          <w:sz w:val="30"/>
          <w:szCs w:val="30"/>
          <w:lang w:val="en-US" w:eastAsia="zh-CN"/>
        </w:rPr>
        <w:t>15</w:t>
      </w:r>
      <w:r>
        <w:rPr>
          <w:rFonts w:hint="eastAsia" w:ascii="仿宋" w:hAnsi="仿宋" w:eastAsia="仿宋" w:cs="宋体"/>
          <w:b w:val="0"/>
          <w:bCs w:val="0"/>
          <w:color w:val="FF0000"/>
          <w:kern w:val="0"/>
          <w:sz w:val="30"/>
          <w:szCs w:val="30"/>
        </w:rPr>
        <w:t>个工作日内</w:t>
      </w:r>
      <w:r>
        <w:rPr>
          <w:rFonts w:hint="eastAsia" w:ascii="仿宋" w:hAnsi="仿宋" w:eastAsia="仿宋" w:cs="宋体"/>
          <w:b w:val="0"/>
          <w:bCs w:val="0"/>
          <w:color w:val="FF0000"/>
          <w:kern w:val="0"/>
          <w:sz w:val="30"/>
          <w:szCs w:val="30"/>
          <w:lang w:eastAsia="zh-CN"/>
        </w:rPr>
        <w:t>（</w:t>
      </w:r>
      <w:r>
        <w:rPr>
          <w:rFonts w:hint="eastAsia" w:ascii="仿宋" w:hAnsi="仿宋" w:eastAsia="仿宋" w:cs="宋体"/>
          <w:b w:val="0"/>
          <w:bCs w:val="0"/>
          <w:color w:val="FF0000"/>
          <w:kern w:val="0"/>
          <w:sz w:val="30"/>
          <w:szCs w:val="30"/>
          <w:lang w:val="en-US" w:eastAsia="zh-CN"/>
        </w:rPr>
        <w:t>整改时间不计算在该期限内</w:t>
      </w:r>
      <w:r>
        <w:rPr>
          <w:rFonts w:hint="eastAsia" w:ascii="仿宋" w:hAnsi="仿宋" w:eastAsia="仿宋" w:cs="宋体"/>
          <w:b w:val="0"/>
          <w:bCs w:val="0"/>
          <w:color w:val="FF0000"/>
          <w:kern w:val="0"/>
          <w:sz w:val="30"/>
          <w:szCs w:val="30"/>
          <w:lang w:eastAsia="zh-CN"/>
        </w:rPr>
        <w:t>），</w:t>
      </w:r>
      <w:r>
        <w:rPr>
          <w:rFonts w:hint="eastAsia" w:ascii="仿宋" w:hAnsi="仿宋" w:eastAsia="仿宋" w:cs="宋体"/>
          <w:b w:val="0"/>
          <w:bCs w:val="0"/>
          <w:color w:val="FF0000"/>
          <w:kern w:val="0"/>
          <w:sz w:val="30"/>
          <w:szCs w:val="30"/>
          <w:lang w:val="en-US" w:eastAsia="zh-CN"/>
        </w:rPr>
        <w:t>作出选址评估意见，并告知申请人。</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240" w:lineRule="auto"/>
        <w:ind w:firstLine="600" w:firstLineChars="200"/>
        <w:jc w:val="both"/>
        <w:rPr>
          <w:rFonts w:hint="eastAsia" w:ascii="黑体" w:hAnsi="黑体" w:eastAsia="黑体" w:cs="黑体"/>
          <w:b w:val="0"/>
          <w:bCs w:val="0"/>
          <w:color w:val="auto"/>
          <w:kern w:val="0"/>
          <w:sz w:val="30"/>
          <w:szCs w:val="30"/>
          <w:lang w:val="en-US" w:eastAsia="zh-CN"/>
        </w:rPr>
      </w:pPr>
      <w:r>
        <w:rPr>
          <w:rFonts w:hint="eastAsia" w:ascii="黑体" w:hAnsi="黑体" w:eastAsia="黑体" w:cs="黑体"/>
          <w:b w:val="0"/>
          <w:bCs w:val="0"/>
          <w:color w:val="auto"/>
          <w:kern w:val="0"/>
          <w:sz w:val="30"/>
          <w:szCs w:val="30"/>
          <w:lang w:val="en-US" w:eastAsia="zh-CN"/>
        </w:rPr>
        <w:t>动物隔离场所提交动物防疫条件审查申请</w:t>
      </w:r>
    </w:p>
    <w:p>
      <w:pPr>
        <w:keepNext w:val="0"/>
        <w:keepLines w:val="0"/>
        <w:pageBreakBefore w:val="0"/>
        <w:widowControl/>
        <w:kinsoku/>
        <w:wordWrap/>
        <w:overflowPunct/>
        <w:topLinePunct w:val="0"/>
        <w:autoSpaceDE/>
        <w:autoSpaceDN/>
        <w:bidi w:val="0"/>
        <w:adjustRightInd/>
        <w:snapToGrid/>
        <w:spacing w:line="240" w:lineRule="auto"/>
        <w:ind w:firstLine="600" w:firstLineChars="200"/>
        <w:jc w:val="both"/>
        <w:rPr>
          <w:rFonts w:hint="eastAsia" w:ascii="楷体" w:hAnsi="楷体" w:eastAsia="楷体" w:cs="楷体"/>
          <w:b w:val="0"/>
          <w:bCs w:val="0"/>
          <w:color w:val="auto"/>
          <w:kern w:val="0"/>
          <w:sz w:val="30"/>
          <w:szCs w:val="30"/>
          <w:lang w:eastAsia="zh-CN"/>
        </w:rPr>
      </w:pPr>
      <w:r>
        <w:rPr>
          <w:rFonts w:hint="eastAsia" w:ascii="楷体" w:hAnsi="楷体" w:eastAsia="楷体" w:cs="楷体"/>
          <w:b w:val="0"/>
          <w:bCs w:val="0"/>
          <w:color w:val="auto"/>
          <w:kern w:val="0"/>
          <w:sz w:val="30"/>
          <w:szCs w:val="30"/>
          <w:lang w:eastAsia="zh-CN"/>
        </w:rPr>
        <w:t>（</w:t>
      </w:r>
      <w:r>
        <w:rPr>
          <w:rFonts w:hint="eastAsia" w:ascii="楷体" w:hAnsi="楷体" w:eastAsia="楷体" w:cs="楷体"/>
          <w:b w:val="0"/>
          <w:bCs w:val="0"/>
          <w:color w:val="auto"/>
          <w:kern w:val="0"/>
          <w:sz w:val="30"/>
          <w:szCs w:val="30"/>
          <w:lang w:val="en-US" w:eastAsia="zh-CN"/>
        </w:rPr>
        <w:t>一</w:t>
      </w:r>
      <w:r>
        <w:rPr>
          <w:rFonts w:hint="eastAsia" w:ascii="楷体" w:hAnsi="楷体" w:eastAsia="楷体" w:cs="楷体"/>
          <w:b w:val="0"/>
          <w:bCs w:val="0"/>
          <w:color w:val="auto"/>
          <w:kern w:val="0"/>
          <w:sz w:val="30"/>
          <w:szCs w:val="30"/>
          <w:lang w:eastAsia="zh-CN"/>
        </w:rPr>
        <w:t>）所应符合下列条件</w:t>
      </w:r>
    </w:p>
    <w:p>
      <w:pPr>
        <w:keepNext w:val="0"/>
        <w:keepLines w:val="0"/>
        <w:widowControl/>
        <w:suppressLineNumbers w:val="0"/>
        <w:ind w:firstLine="602" w:firstLineChars="200"/>
        <w:jc w:val="left"/>
        <w:rPr>
          <w:rFonts w:hint="eastAsia" w:ascii="仿宋" w:hAnsi="仿宋" w:eastAsia="仿宋" w:cs="宋体"/>
          <w:b w:val="0"/>
          <w:bCs w:val="0"/>
          <w:color w:val="auto"/>
          <w:kern w:val="0"/>
          <w:sz w:val="30"/>
          <w:szCs w:val="30"/>
          <w:lang w:eastAsia="zh-CN"/>
        </w:rPr>
      </w:pPr>
      <w:r>
        <w:rPr>
          <w:rFonts w:hint="eastAsia" w:ascii="仿宋" w:hAnsi="仿宋" w:eastAsia="仿宋" w:cs="宋体"/>
          <w:b/>
          <w:bCs/>
          <w:snapToGrid w:val="0"/>
          <w:color w:val="auto"/>
          <w:kern w:val="0"/>
          <w:sz w:val="30"/>
          <w:szCs w:val="30"/>
          <w:lang w:val="en-US" w:eastAsia="zh-CN"/>
        </w:rPr>
        <w:t>1、布局。</w:t>
      </w:r>
      <w:r>
        <w:rPr>
          <w:rFonts w:hint="eastAsia" w:ascii="仿宋" w:hAnsi="仿宋" w:eastAsia="仿宋" w:cs="宋体"/>
          <w:b w:val="0"/>
          <w:bCs w:val="0"/>
          <w:color w:val="auto"/>
          <w:kern w:val="0"/>
          <w:sz w:val="30"/>
          <w:szCs w:val="30"/>
          <w:lang w:eastAsia="zh-CN"/>
        </w:rPr>
        <w:t>（</w:t>
      </w:r>
      <w:r>
        <w:rPr>
          <w:rFonts w:hint="eastAsia" w:ascii="仿宋" w:hAnsi="仿宋" w:eastAsia="仿宋" w:cs="宋体"/>
          <w:b w:val="0"/>
          <w:bCs w:val="0"/>
          <w:color w:val="auto"/>
          <w:kern w:val="0"/>
          <w:sz w:val="30"/>
          <w:szCs w:val="30"/>
          <w:lang w:val="en-US" w:eastAsia="zh-CN"/>
        </w:rPr>
        <w:t>1</w:t>
      </w:r>
      <w:r>
        <w:rPr>
          <w:rFonts w:hint="eastAsia" w:ascii="仿宋" w:hAnsi="仿宋" w:eastAsia="仿宋" w:cs="宋体"/>
          <w:b w:val="0"/>
          <w:bCs w:val="0"/>
          <w:color w:val="auto"/>
          <w:kern w:val="0"/>
          <w:sz w:val="30"/>
          <w:szCs w:val="30"/>
          <w:lang w:eastAsia="zh-CN"/>
        </w:rPr>
        <w:t>）</w:t>
      </w:r>
      <w:r>
        <w:rPr>
          <w:rFonts w:hint="default" w:ascii="仿宋" w:hAnsi="仿宋" w:eastAsia="仿宋" w:cs="宋体"/>
          <w:b w:val="0"/>
          <w:bCs w:val="0"/>
          <w:color w:val="auto"/>
          <w:kern w:val="0"/>
          <w:sz w:val="30"/>
          <w:szCs w:val="30"/>
          <w:lang w:val="en-US" w:eastAsia="zh-CN"/>
        </w:rPr>
        <w:t>场区周围建有围墙等隔离设施</w:t>
      </w:r>
      <w:r>
        <w:rPr>
          <w:rFonts w:hint="eastAsia" w:ascii="仿宋" w:hAnsi="仿宋" w:eastAsia="仿宋" w:cs="宋体"/>
          <w:b w:val="0"/>
          <w:bCs w:val="0"/>
          <w:color w:val="auto"/>
          <w:kern w:val="0"/>
          <w:sz w:val="30"/>
          <w:szCs w:val="30"/>
          <w:lang w:eastAsia="zh-CN"/>
        </w:rPr>
        <w:t>；（</w:t>
      </w:r>
      <w:r>
        <w:rPr>
          <w:rFonts w:hint="eastAsia" w:ascii="仿宋" w:hAnsi="仿宋" w:eastAsia="仿宋" w:cs="宋体"/>
          <w:b w:val="0"/>
          <w:bCs w:val="0"/>
          <w:color w:val="auto"/>
          <w:kern w:val="0"/>
          <w:sz w:val="30"/>
          <w:szCs w:val="30"/>
          <w:lang w:val="en-US" w:eastAsia="zh-CN"/>
        </w:rPr>
        <w:t>2</w:t>
      </w:r>
      <w:r>
        <w:rPr>
          <w:rFonts w:hint="eastAsia" w:ascii="仿宋" w:hAnsi="仿宋" w:eastAsia="仿宋" w:cs="宋体"/>
          <w:b w:val="0"/>
          <w:bCs w:val="0"/>
          <w:color w:val="auto"/>
          <w:kern w:val="0"/>
          <w:sz w:val="30"/>
          <w:szCs w:val="30"/>
          <w:lang w:eastAsia="zh-CN"/>
        </w:rPr>
        <w:t>）场区出入口处设置运输车辆消毒通道或消毒池，并单独设置人员消毒通道；（</w:t>
      </w:r>
      <w:r>
        <w:rPr>
          <w:rFonts w:hint="eastAsia" w:ascii="仿宋" w:hAnsi="仿宋" w:eastAsia="仿宋" w:cs="宋体"/>
          <w:b w:val="0"/>
          <w:bCs w:val="0"/>
          <w:color w:val="auto"/>
          <w:kern w:val="0"/>
          <w:sz w:val="30"/>
          <w:szCs w:val="30"/>
          <w:lang w:val="en-US" w:eastAsia="zh-CN"/>
        </w:rPr>
        <w:t>3</w:t>
      </w:r>
      <w:r>
        <w:rPr>
          <w:rFonts w:hint="eastAsia" w:ascii="仿宋" w:hAnsi="仿宋" w:eastAsia="仿宋" w:cs="宋体"/>
          <w:b w:val="0"/>
          <w:bCs w:val="0"/>
          <w:color w:val="auto"/>
          <w:kern w:val="0"/>
          <w:sz w:val="30"/>
          <w:szCs w:val="30"/>
          <w:lang w:eastAsia="zh-CN"/>
        </w:rPr>
        <w:t>）生产经营区与生活办公区分开，并有隔离设施；（</w:t>
      </w:r>
      <w:r>
        <w:rPr>
          <w:rFonts w:hint="eastAsia" w:ascii="仿宋" w:hAnsi="仿宋" w:eastAsia="仿宋" w:cs="宋体"/>
          <w:b w:val="0"/>
          <w:bCs w:val="0"/>
          <w:color w:val="auto"/>
          <w:kern w:val="0"/>
          <w:sz w:val="30"/>
          <w:szCs w:val="30"/>
          <w:lang w:val="en-US" w:eastAsia="zh-CN"/>
        </w:rPr>
        <w:t>4</w:t>
      </w:r>
      <w:r>
        <w:rPr>
          <w:rFonts w:hint="eastAsia" w:ascii="仿宋" w:hAnsi="仿宋" w:eastAsia="仿宋" w:cs="宋体"/>
          <w:b w:val="0"/>
          <w:bCs w:val="0"/>
          <w:color w:val="auto"/>
          <w:kern w:val="0"/>
          <w:sz w:val="30"/>
          <w:szCs w:val="30"/>
          <w:lang w:eastAsia="zh-CN"/>
        </w:rPr>
        <w:t>）生产经营区入口处设置人员更衣消毒室；（</w:t>
      </w:r>
      <w:r>
        <w:rPr>
          <w:rFonts w:hint="eastAsia" w:ascii="仿宋" w:hAnsi="仿宋" w:eastAsia="仿宋" w:cs="宋体"/>
          <w:b w:val="0"/>
          <w:bCs w:val="0"/>
          <w:color w:val="auto"/>
          <w:kern w:val="0"/>
          <w:sz w:val="30"/>
          <w:szCs w:val="30"/>
          <w:lang w:val="en-US" w:eastAsia="zh-CN"/>
        </w:rPr>
        <w:t>5</w:t>
      </w:r>
      <w:r>
        <w:rPr>
          <w:rFonts w:hint="eastAsia" w:ascii="仿宋" w:hAnsi="仿宋" w:eastAsia="仿宋" w:cs="宋体"/>
          <w:b w:val="0"/>
          <w:bCs w:val="0"/>
          <w:color w:val="auto"/>
          <w:kern w:val="0"/>
          <w:sz w:val="30"/>
          <w:szCs w:val="30"/>
          <w:lang w:eastAsia="zh-CN"/>
        </w:rPr>
        <w:t>）</w:t>
      </w:r>
      <w:r>
        <w:rPr>
          <w:rFonts w:hint="default" w:ascii="仿宋" w:hAnsi="仿宋" w:eastAsia="仿宋" w:cs="宋体"/>
          <w:b w:val="0"/>
          <w:bCs w:val="0"/>
          <w:color w:val="auto"/>
          <w:kern w:val="0"/>
          <w:sz w:val="30"/>
          <w:szCs w:val="30"/>
          <w:lang w:val="en-US" w:eastAsia="zh-CN"/>
        </w:rPr>
        <w:t>饲养区内设置配备疫苗冷藏冷冻设备、消毒和诊疗等防疫设备的兽医</w:t>
      </w:r>
      <w:r>
        <w:rPr>
          <w:rFonts w:hint="eastAsia" w:ascii="仿宋" w:hAnsi="仿宋" w:eastAsia="仿宋" w:cs="宋体"/>
          <w:b w:val="0"/>
          <w:bCs w:val="0"/>
          <w:color w:val="auto"/>
          <w:kern w:val="0"/>
          <w:sz w:val="30"/>
          <w:szCs w:val="30"/>
          <w:lang w:val="en-US" w:eastAsia="zh-CN"/>
        </w:rPr>
        <w:t>室；（6）</w:t>
      </w:r>
      <w:r>
        <w:rPr>
          <w:rFonts w:hint="default" w:ascii="仿宋" w:hAnsi="仿宋" w:eastAsia="仿宋" w:cs="宋体"/>
          <w:b w:val="0"/>
          <w:bCs w:val="0"/>
          <w:color w:val="auto"/>
          <w:kern w:val="0"/>
          <w:sz w:val="30"/>
          <w:szCs w:val="30"/>
          <w:lang w:val="en-US" w:eastAsia="zh-CN"/>
        </w:rPr>
        <w:t>饲养区内清洁道、污染道分设</w:t>
      </w:r>
      <w:r>
        <w:rPr>
          <w:rFonts w:hint="eastAsia" w:ascii="仿宋" w:hAnsi="仿宋" w:eastAsia="仿宋" w:cs="宋体"/>
          <w:b w:val="0"/>
          <w:bCs w:val="0"/>
          <w:color w:val="auto"/>
          <w:kern w:val="0"/>
          <w:sz w:val="30"/>
          <w:szCs w:val="30"/>
          <w:lang w:val="en-US" w:eastAsia="zh-CN"/>
        </w:rPr>
        <w:t>。</w:t>
      </w:r>
      <w:r>
        <w:rPr>
          <w:rFonts w:hint="default" w:ascii="仿宋" w:hAnsi="仿宋" w:eastAsia="仿宋" w:cs="宋体"/>
          <w:b w:val="0"/>
          <w:bCs w:val="0"/>
          <w:color w:val="auto"/>
          <w:kern w:val="0"/>
          <w:sz w:val="30"/>
          <w:szCs w:val="30"/>
          <w:lang w:val="en-US" w:eastAsia="zh-CN"/>
        </w:rPr>
        <w:t xml:space="preserve"> </w:t>
      </w:r>
    </w:p>
    <w:p>
      <w:pPr>
        <w:pStyle w:val="2"/>
        <w:keepNext w:val="0"/>
        <w:keepLines w:val="0"/>
        <w:pageBreakBefore w:val="0"/>
        <w:widowControl/>
        <w:kinsoku/>
        <w:wordWrap/>
        <w:overflowPunct/>
        <w:topLinePunct w:val="0"/>
        <w:autoSpaceDE/>
        <w:autoSpaceDN/>
        <w:bidi w:val="0"/>
        <w:snapToGrid/>
        <w:spacing w:line="240" w:lineRule="auto"/>
        <w:ind w:left="0" w:leftChars="0" w:firstLine="602" w:firstLineChars="200"/>
        <w:rPr>
          <w:rFonts w:hint="eastAsia" w:ascii="仿宋" w:hAnsi="仿宋" w:eastAsia="仿宋" w:cs="宋体"/>
          <w:b w:val="0"/>
          <w:bCs w:val="0"/>
          <w:color w:val="auto"/>
          <w:kern w:val="0"/>
          <w:sz w:val="30"/>
          <w:szCs w:val="30"/>
          <w:lang w:val="en-US" w:eastAsia="zh-CN"/>
        </w:rPr>
      </w:pPr>
      <w:r>
        <w:rPr>
          <w:rFonts w:hint="eastAsia" w:ascii="仿宋" w:hAnsi="仿宋" w:eastAsia="仿宋" w:cs="宋体"/>
          <w:b/>
          <w:bCs/>
          <w:snapToGrid w:val="0"/>
          <w:color w:val="auto"/>
          <w:kern w:val="0"/>
          <w:sz w:val="30"/>
          <w:szCs w:val="30"/>
          <w:lang w:val="en-US" w:eastAsia="zh-CN"/>
        </w:rPr>
        <w:t>2、设施设备。</w:t>
      </w:r>
      <w:r>
        <w:rPr>
          <w:rFonts w:hint="eastAsia" w:ascii="仿宋" w:hAnsi="仿宋" w:eastAsia="仿宋" w:cs="宋体"/>
          <w:b w:val="0"/>
          <w:bCs w:val="0"/>
          <w:color w:val="auto"/>
          <w:kern w:val="0"/>
          <w:sz w:val="30"/>
          <w:szCs w:val="30"/>
          <w:lang w:val="en-US" w:eastAsia="zh-CN"/>
        </w:rPr>
        <w:t>（1）配备与其生产经营规模相适应的污水污物处理设施；（2）配备与其生产经营规模相适应的清洗消毒设施设备；（3）配备必要的防鼠、防鸟、防虫设施设备；（4）配备符合国家规定的病死动物和病害动物产品无害化处理设施设备或冷藏冷冻等暂存设施设备；（5）配备</w:t>
      </w:r>
      <w:r>
        <w:rPr>
          <w:rFonts w:ascii="仿宋" w:hAnsi="仿宋" w:eastAsia="仿宋"/>
          <w:color w:val="auto"/>
          <w:szCs w:val="21"/>
        </w:rPr>
        <w:t>良好的采光、通风设施设备</w:t>
      </w:r>
      <w:r>
        <w:rPr>
          <w:rFonts w:hint="eastAsia" w:ascii="仿宋" w:hAnsi="仿宋" w:eastAsia="仿宋"/>
          <w:color w:val="auto"/>
          <w:szCs w:val="21"/>
          <w:lang w:eastAsia="zh-CN"/>
        </w:rPr>
        <w:t>；（</w:t>
      </w:r>
      <w:r>
        <w:rPr>
          <w:rFonts w:hint="eastAsia" w:ascii="仿宋" w:hAnsi="仿宋" w:eastAsia="仿宋"/>
          <w:color w:val="auto"/>
          <w:szCs w:val="21"/>
          <w:lang w:val="en-US" w:eastAsia="zh-CN"/>
        </w:rPr>
        <w:t>6</w:t>
      </w:r>
      <w:r>
        <w:rPr>
          <w:rFonts w:hint="eastAsia" w:ascii="仿宋" w:hAnsi="仿宋" w:eastAsia="仿宋"/>
          <w:color w:val="auto"/>
          <w:szCs w:val="21"/>
          <w:lang w:eastAsia="zh-CN"/>
        </w:rPr>
        <w:t>）</w:t>
      </w:r>
      <w:r>
        <w:rPr>
          <w:rFonts w:ascii="仿宋" w:hAnsi="仿宋" w:eastAsia="仿宋"/>
          <w:color w:val="auto"/>
          <w:szCs w:val="21"/>
        </w:rPr>
        <w:t>圈舍地面和墙壁</w:t>
      </w:r>
      <w:r>
        <w:rPr>
          <w:rFonts w:hint="eastAsia" w:ascii="仿宋" w:hAnsi="仿宋" w:eastAsia="仿宋" w:cs="宋体"/>
          <w:b w:val="0"/>
          <w:bCs w:val="0"/>
          <w:color w:val="auto"/>
          <w:kern w:val="0"/>
          <w:sz w:val="30"/>
          <w:szCs w:val="30"/>
          <w:lang w:val="en-US" w:eastAsia="zh-CN"/>
        </w:rPr>
        <w:t>应当耐腐蚀、不吸潮、易清洗。</w:t>
      </w:r>
    </w:p>
    <w:p>
      <w:pPr>
        <w:keepNext w:val="0"/>
        <w:keepLines w:val="0"/>
        <w:widowControl/>
        <w:suppressLineNumbers w:val="0"/>
        <w:ind w:firstLine="602" w:firstLineChars="200"/>
        <w:jc w:val="left"/>
        <w:rPr>
          <w:rFonts w:hint="eastAsia" w:ascii="仿宋" w:hAnsi="仿宋" w:eastAsia="仿宋" w:cs="宋体"/>
          <w:b w:val="0"/>
          <w:bCs w:val="0"/>
          <w:color w:val="auto"/>
          <w:kern w:val="0"/>
          <w:sz w:val="30"/>
          <w:szCs w:val="30"/>
          <w:lang w:val="en-US" w:eastAsia="zh-CN"/>
        </w:rPr>
      </w:pPr>
      <w:r>
        <w:rPr>
          <w:rFonts w:hint="eastAsia" w:ascii="仿宋" w:hAnsi="仿宋" w:eastAsia="仿宋" w:cs="宋体"/>
          <w:b/>
          <w:bCs/>
          <w:snapToGrid w:val="0"/>
          <w:color w:val="auto"/>
          <w:kern w:val="0"/>
          <w:sz w:val="30"/>
          <w:szCs w:val="30"/>
          <w:lang w:val="en-US" w:eastAsia="zh-CN"/>
        </w:rPr>
        <w:t>3、人员配备。</w:t>
      </w:r>
      <w:r>
        <w:rPr>
          <w:rFonts w:hint="eastAsia" w:ascii="仿宋" w:hAnsi="仿宋" w:eastAsia="仿宋" w:cs="宋体"/>
          <w:b w:val="0"/>
          <w:bCs w:val="0"/>
          <w:color w:val="auto"/>
          <w:kern w:val="0"/>
          <w:sz w:val="30"/>
          <w:szCs w:val="30"/>
          <w:lang w:val="en-US" w:eastAsia="zh-CN"/>
        </w:rPr>
        <w:t>（1）配备与其生产经营规模相适应的执业兽医或动物防疫技术人员；（2）</w:t>
      </w:r>
      <w:r>
        <w:rPr>
          <w:rFonts w:hint="default" w:ascii="仿宋" w:hAnsi="仿宋" w:eastAsia="仿宋" w:cs="宋体"/>
          <w:b w:val="0"/>
          <w:bCs w:val="0"/>
          <w:color w:val="auto"/>
          <w:kern w:val="0"/>
          <w:sz w:val="30"/>
          <w:szCs w:val="30"/>
          <w:lang w:val="en-US" w:eastAsia="zh-CN"/>
        </w:rPr>
        <w:t xml:space="preserve">患患有相关人畜共患传染病的人员不得在动物隔离场所直接从事动物疫病检测、检验、协助检疫、诊疗以及易感染动物的饲养、隔离等活动。 </w:t>
      </w:r>
    </w:p>
    <w:p>
      <w:pPr>
        <w:keepNext w:val="0"/>
        <w:keepLines w:val="0"/>
        <w:widowControl/>
        <w:suppressLineNumbers w:val="0"/>
        <w:ind w:firstLine="602" w:firstLineChars="200"/>
        <w:jc w:val="left"/>
        <w:rPr>
          <w:rFonts w:hint="eastAsia" w:ascii="仿宋" w:hAnsi="仿宋" w:eastAsia="仿宋" w:cs="宋体"/>
          <w:b w:val="0"/>
          <w:bCs w:val="0"/>
          <w:color w:val="auto"/>
          <w:kern w:val="0"/>
          <w:sz w:val="30"/>
          <w:szCs w:val="30"/>
          <w:lang w:val="en-US" w:eastAsia="zh-CN"/>
        </w:rPr>
      </w:pPr>
      <w:r>
        <w:rPr>
          <w:rFonts w:hint="eastAsia" w:ascii="仿宋" w:hAnsi="仿宋" w:eastAsia="仿宋" w:cs="宋体"/>
          <w:b/>
          <w:bCs/>
          <w:color w:val="auto"/>
          <w:kern w:val="0"/>
          <w:sz w:val="30"/>
          <w:szCs w:val="30"/>
          <w:lang w:val="en-US" w:eastAsia="zh-CN"/>
        </w:rPr>
        <w:t>4、防疫制度。</w:t>
      </w:r>
      <w:r>
        <w:rPr>
          <w:rFonts w:hint="eastAsia" w:ascii="仿宋" w:hAnsi="仿宋" w:eastAsia="仿宋" w:cs="宋体"/>
          <w:b w:val="0"/>
          <w:bCs w:val="0"/>
          <w:color w:val="auto"/>
          <w:kern w:val="0"/>
          <w:sz w:val="30"/>
          <w:szCs w:val="30"/>
          <w:lang w:val="en-US" w:eastAsia="zh-CN"/>
        </w:rPr>
        <w:t>建立</w:t>
      </w:r>
      <w:r>
        <w:rPr>
          <w:rFonts w:hint="default" w:ascii="仿宋" w:hAnsi="仿宋" w:eastAsia="仿宋" w:cs="宋体"/>
          <w:b w:val="0"/>
          <w:bCs w:val="0"/>
          <w:color w:val="auto"/>
          <w:kern w:val="0"/>
          <w:sz w:val="30"/>
          <w:szCs w:val="30"/>
          <w:lang w:val="en-US" w:eastAsia="zh-CN"/>
        </w:rPr>
        <w:t>隔离消毒制度</w:t>
      </w:r>
      <w:r>
        <w:rPr>
          <w:rFonts w:hint="eastAsia" w:ascii="仿宋" w:hAnsi="仿宋" w:eastAsia="仿宋" w:cs="宋体"/>
          <w:b w:val="0"/>
          <w:bCs w:val="0"/>
          <w:color w:val="auto"/>
          <w:kern w:val="0"/>
          <w:sz w:val="30"/>
          <w:szCs w:val="30"/>
          <w:lang w:val="en-US" w:eastAsia="zh-CN"/>
        </w:rPr>
        <w:t>、购销台账制度、日常巡查制度、</w:t>
      </w:r>
      <w:r>
        <w:rPr>
          <w:rFonts w:hint="default" w:ascii="仿宋" w:hAnsi="仿宋" w:eastAsia="仿宋" w:cs="宋体"/>
          <w:b w:val="0"/>
          <w:bCs w:val="0"/>
          <w:color w:val="auto"/>
          <w:kern w:val="0"/>
          <w:sz w:val="30"/>
          <w:szCs w:val="30"/>
          <w:lang w:val="en-US" w:eastAsia="zh-CN"/>
        </w:rPr>
        <w:t>动物进出登记制度</w:t>
      </w:r>
      <w:r>
        <w:rPr>
          <w:rFonts w:hint="eastAsia" w:ascii="仿宋" w:hAnsi="仿宋" w:eastAsia="仿宋" w:cs="宋体"/>
          <w:b w:val="0"/>
          <w:bCs w:val="0"/>
          <w:color w:val="auto"/>
          <w:kern w:val="0"/>
          <w:sz w:val="30"/>
          <w:szCs w:val="30"/>
          <w:lang w:val="en-US" w:eastAsia="zh-CN"/>
        </w:rPr>
        <w:t>、</w:t>
      </w:r>
      <w:r>
        <w:rPr>
          <w:rFonts w:hint="default" w:ascii="仿宋" w:hAnsi="仿宋" w:eastAsia="仿宋" w:cs="宋体"/>
          <w:b w:val="0"/>
          <w:bCs w:val="0"/>
          <w:color w:val="auto"/>
          <w:kern w:val="0"/>
          <w:sz w:val="30"/>
          <w:szCs w:val="30"/>
          <w:lang w:val="en-US" w:eastAsia="zh-CN"/>
        </w:rPr>
        <w:t>免疫制度</w:t>
      </w:r>
      <w:r>
        <w:rPr>
          <w:rFonts w:hint="eastAsia" w:ascii="仿宋" w:hAnsi="仿宋" w:eastAsia="仿宋" w:cs="宋体"/>
          <w:b w:val="0"/>
          <w:bCs w:val="0"/>
          <w:color w:val="auto"/>
          <w:kern w:val="0"/>
          <w:sz w:val="30"/>
          <w:szCs w:val="30"/>
          <w:lang w:val="en-US" w:eastAsia="zh-CN"/>
        </w:rPr>
        <w:t>、</w:t>
      </w:r>
      <w:r>
        <w:rPr>
          <w:rFonts w:hint="default" w:ascii="仿宋" w:hAnsi="仿宋" w:eastAsia="仿宋" w:cs="宋体"/>
          <w:b w:val="0"/>
          <w:bCs w:val="0"/>
          <w:color w:val="auto"/>
          <w:kern w:val="0"/>
          <w:sz w:val="30"/>
          <w:szCs w:val="30"/>
          <w:lang w:val="en-US" w:eastAsia="zh-CN"/>
        </w:rPr>
        <w:t>用药制度</w:t>
      </w:r>
      <w:r>
        <w:rPr>
          <w:rFonts w:hint="eastAsia" w:ascii="仿宋" w:hAnsi="仿宋" w:eastAsia="仿宋" w:cs="宋体"/>
          <w:b w:val="0"/>
          <w:bCs w:val="0"/>
          <w:color w:val="auto"/>
          <w:kern w:val="0"/>
          <w:sz w:val="30"/>
          <w:szCs w:val="30"/>
          <w:lang w:val="en-US" w:eastAsia="zh-CN"/>
        </w:rPr>
        <w:t>、疫情报告制度、无害化处理制度。</w:t>
      </w:r>
    </w:p>
    <w:p>
      <w:pPr>
        <w:keepNext w:val="0"/>
        <w:keepLines w:val="0"/>
        <w:pageBreakBefore w:val="0"/>
        <w:widowControl/>
        <w:kinsoku/>
        <w:wordWrap/>
        <w:overflowPunct/>
        <w:topLinePunct w:val="0"/>
        <w:autoSpaceDE/>
        <w:autoSpaceDN/>
        <w:bidi w:val="0"/>
        <w:adjustRightInd/>
        <w:snapToGrid/>
        <w:spacing w:line="240" w:lineRule="auto"/>
        <w:ind w:firstLine="600" w:firstLineChars="200"/>
        <w:jc w:val="both"/>
        <w:rPr>
          <w:rFonts w:hint="eastAsia" w:ascii="楷体" w:hAnsi="楷体" w:eastAsia="楷体" w:cs="楷体"/>
          <w:b w:val="0"/>
          <w:bCs w:val="0"/>
          <w:color w:val="auto"/>
          <w:kern w:val="0"/>
          <w:sz w:val="30"/>
          <w:szCs w:val="30"/>
          <w:lang w:eastAsia="zh-CN"/>
        </w:rPr>
      </w:pPr>
      <w:r>
        <w:rPr>
          <w:rFonts w:hint="eastAsia" w:ascii="楷体" w:hAnsi="楷体" w:eastAsia="楷体" w:cs="楷体"/>
          <w:b w:val="0"/>
          <w:bCs w:val="0"/>
          <w:color w:val="auto"/>
          <w:kern w:val="0"/>
          <w:sz w:val="30"/>
          <w:szCs w:val="30"/>
          <w:lang w:val="en-US" w:eastAsia="zh-CN"/>
        </w:rPr>
        <w:t>（二）应提交下列</w:t>
      </w:r>
      <w:r>
        <w:rPr>
          <w:rFonts w:hint="eastAsia" w:ascii="楷体" w:hAnsi="楷体" w:eastAsia="楷体" w:cs="楷体"/>
          <w:b w:val="0"/>
          <w:bCs w:val="0"/>
          <w:color w:val="auto"/>
          <w:kern w:val="0"/>
          <w:sz w:val="30"/>
          <w:szCs w:val="30"/>
          <w:lang w:eastAsia="zh-CN"/>
        </w:rPr>
        <w:t>申请材料</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02" w:firstLineChars="200"/>
        <w:jc w:val="both"/>
        <w:rPr>
          <w:rFonts w:hint="eastAsia" w:ascii="仿宋" w:hAnsi="仿宋" w:eastAsia="仿宋" w:cs="宋体"/>
          <w:b w:val="0"/>
          <w:bCs w:val="0"/>
          <w:color w:val="auto"/>
          <w:kern w:val="0"/>
          <w:sz w:val="30"/>
          <w:szCs w:val="30"/>
          <w:lang w:eastAsia="zh-CN"/>
        </w:rPr>
      </w:pPr>
      <w:r>
        <w:rPr>
          <w:rFonts w:hint="eastAsia" w:ascii="仿宋" w:hAnsi="仿宋" w:eastAsia="仿宋" w:cs="宋体"/>
          <w:b/>
          <w:bCs/>
          <w:color w:val="auto"/>
          <w:kern w:val="0"/>
          <w:sz w:val="30"/>
          <w:szCs w:val="30"/>
          <w:lang w:eastAsia="zh-CN"/>
        </w:rPr>
        <w:t>新办：</w:t>
      </w:r>
      <w:r>
        <w:rPr>
          <w:rFonts w:hint="eastAsia" w:ascii="仿宋" w:hAnsi="仿宋" w:eastAsia="仿宋" w:cs="宋体"/>
          <w:b w:val="0"/>
          <w:bCs w:val="0"/>
          <w:color w:val="auto"/>
          <w:kern w:val="0"/>
          <w:sz w:val="30"/>
          <w:szCs w:val="30"/>
        </w:rPr>
        <w:t>1、《动物防疫条件</w:t>
      </w:r>
      <w:r>
        <w:rPr>
          <w:rFonts w:hint="eastAsia" w:ascii="仿宋" w:hAnsi="仿宋" w:eastAsia="仿宋" w:cs="宋体"/>
          <w:b w:val="0"/>
          <w:bCs w:val="0"/>
          <w:color w:val="auto"/>
          <w:kern w:val="0"/>
          <w:sz w:val="30"/>
          <w:szCs w:val="30"/>
          <w:lang w:val="en-US" w:eastAsia="zh-CN"/>
        </w:rPr>
        <w:t>审查申请表</w:t>
      </w:r>
      <w:r>
        <w:rPr>
          <w:rFonts w:hint="eastAsia" w:ascii="仿宋" w:hAnsi="仿宋" w:eastAsia="仿宋" w:cs="宋体"/>
          <w:b w:val="0"/>
          <w:bCs w:val="0"/>
          <w:color w:val="auto"/>
          <w:kern w:val="0"/>
          <w:sz w:val="30"/>
          <w:szCs w:val="30"/>
        </w:rPr>
        <w:t>》</w:t>
      </w:r>
      <w:r>
        <w:rPr>
          <w:rFonts w:hint="eastAsia" w:ascii="仿宋" w:hAnsi="仿宋" w:eastAsia="仿宋" w:cs="宋体"/>
          <w:b w:val="0"/>
          <w:bCs w:val="0"/>
          <w:color w:val="auto"/>
          <w:kern w:val="0"/>
          <w:sz w:val="30"/>
          <w:szCs w:val="30"/>
          <w:lang w:val="en-US" w:eastAsia="zh-CN"/>
        </w:rPr>
        <w:t>一式两份</w:t>
      </w:r>
      <w:r>
        <w:rPr>
          <w:rFonts w:hint="eastAsia" w:ascii="仿宋" w:hAnsi="仿宋" w:eastAsia="仿宋" w:cs="宋体"/>
          <w:b w:val="0"/>
          <w:bCs w:val="0"/>
          <w:color w:val="auto"/>
          <w:kern w:val="0"/>
          <w:sz w:val="30"/>
          <w:szCs w:val="30"/>
          <w:lang w:eastAsia="zh-CN"/>
        </w:rPr>
        <w:t>；</w:t>
      </w:r>
      <w:r>
        <w:rPr>
          <w:rFonts w:hint="eastAsia" w:ascii="仿宋" w:hAnsi="仿宋" w:eastAsia="仿宋" w:cs="宋体"/>
          <w:b w:val="0"/>
          <w:bCs w:val="0"/>
          <w:color w:val="auto"/>
          <w:kern w:val="0"/>
          <w:sz w:val="30"/>
          <w:szCs w:val="30"/>
        </w:rPr>
        <w:t>2、</w:t>
      </w:r>
      <w:r>
        <w:rPr>
          <w:rFonts w:hint="eastAsia" w:ascii="仿宋" w:hAnsi="仿宋" w:eastAsia="仿宋" w:cs="宋体"/>
          <w:b w:val="0"/>
          <w:bCs w:val="0"/>
          <w:color w:val="auto"/>
          <w:kern w:val="0"/>
          <w:sz w:val="30"/>
          <w:szCs w:val="30"/>
          <w:lang w:val="en-US" w:eastAsia="zh-CN"/>
        </w:rPr>
        <w:t>营业执照及</w:t>
      </w:r>
      <w:r>
        <w:rPr>
          <w:rFonts w:hint="eastAsia" w:ascii="仿宋" w:hAnsi="仿宋" w:eastAsia="仿宋" w:cs="宋体"/>
          <w:b w:val="0"/>
          <w:bCs w:val="0"/>
          <w:color w:val="auto"/>
          <w:kern w:val="0"/>
          <w:sz w:val="30"/>
          <w:szCs w:val="30"/>
          <w:lang w:eastAsia="zh-CN"/>
        </w:rPr>
        <w:t>负责人身份证</w:t>
      </w:r>
      <w:r>
        <w:rPr>
          <w:rFonts w:hint="eastAsia" w:ascii="仿宋" w:hAnsi="仿宋" w:eastAsia="仿宋" w:cs="宋体"/>
          <w:b w:val="0"/>
          <w:bCs w:val="0"/>
          <w:color w:val="auto"/>
          <w:kern w:val="0"/>
          <w:sz w:val="30"/>
          <w:szCs w:val="30"/>
          <w:lang w:val="en-US" w:eastAsia="zh-CN"/>
        </w:rPr>
        <w:t>(复印件)1份；3、</w:t>
      </w:r>
      <w:r>
        <w:rPr>
          <w:rFonts w:hint="eastAsia" w:ascii="仿宋" w:hAnsi="仿宋" w:eastAsia="仿宋" w:cs="宋体"/>
          <w:b w:val="0"/>
          <w:bCs w:val="0"/>
          <w:color w:val="auto"/>
          <w:kern w:val="0"/>
          <w:sz w:val="30"/>
          <w:szCs w:val="30"/>
        </w:rPr>
        <w:t>管理制度文本</w:t>
      </w:r>
      <w:r>
        <w:rPr>
          <w:rFonts w:hint="eastAsia" w:ascii="仿宋" w:hAnsi="仿宋" w:eastAsia="仿宋" w:cs="宋体"/>
          <w:b w:val="0"/>
          <w:bCs w:val="0"/>
          <w:color w:val="auto"/>
          <w:kern w:val="0"/>
          <w:sz w:val="30"/>
          <w:szCs w:val="30"/>
          <w:lang w:eastAsia="zh-CN"/>
        </w:rPr>
        <w:t>各</w:t>
      </w:r>
      <w:r>
        <w:rPr>
          <w:rFonts w:hint="eastAsia" w:ascii="仿宋" w:hAnsi="仿宋" w:eastAsia="仿宋" w:cs="宋体"/>
          <w:b w:val="0"/>
          <w:bCs w:val="0"/>
          <w:color w:val="auto"/>
          <w:kern w:val="0"/>
          <w:sz w:val="30"/>
          <w:szCs w:val="30"/>
          <w:lang w:val="en-US" w:eastAsia="zh-CN"/>
        </w:rPr>
        <w:t>1份</w:t>
      </w:r>
      <w:r>
        <w:rPr>
          <w:rFonts w:hint="eastAsia" w:ascii="仿宋" w:hAnsi="仿宋" w:eastAsia="仿宋" w:cs="宋体"/>
          <w:b w:val="0"/>
          <w:bCs w:val="0"/>
          <w:color w:val="auto"/>
          <w:kern w:val="0"/>
          <w:sz w:val="30"/>
          <w:szCs w:val="30"/>
          <w:lang w:eastAsia="zh-CN"/>
        </w:rPr>
        <w:t>；</w:t>
      </w:r>
      <w:r>
        <w:rPr>
          <w:rFonts w:hint="eastAsia" w:ascii="仿宋" w:hAnsi="仿宋" w:eastAsia="仿宋" w:cs="宋体"/>
          <w:b w:val="0"/>
          <w:bCs w:val="0"/>
          <w:color w:val="auto"/>
          <w:kern w:val="0"/>
          <w:sz w:val="30"/>
          <w:szCs w:val="30"/>
          <w:lang w:val="en-US" w:eastAsia="zh-CN"/>
        </w:rPr>
        <w:t>4、拟（已）建</w:t>
      </w:r>
      <w:r>
        <w:rPr>
          <w:rFonts w:hint="eastAsia" w:ascii="仿宋" w:hAnsi="仿宋" w:eastAsia="仿宋" w:cs="宋体"/>
          <w:b w:val="0"/>
          <w:bCs w:val="0"/>
          <w:color w:val="auto"/>
          <w:kern w:val="0"/>
          <w:sz w:val="30"/>
          <w:szCs w:val="30"/>
        </w:rPr>
        <w:t>场</w:t>
      </w:r>
      <w:r>
        <w:rPr>
          <w:rFonts w:hint="eastAsia" w:ascii="仿宋" w:hAnsi="仿宋" w:eastAsia="仿宋" w:cs="宋体"/>
          <w:b w:val="0"/>
          <w:bCs w:val="0"/>
          <w:color w:val="auto"/>
          <w:kern w:val="0"/>
          <w:sz w:val="30"/>
          <w:szCs w:val="30"/>
          <w:lang w:eastAsia="zh-CN"/>
        </w:rPr>
        <w:t>所在</w:t>
      </w:r>
      <w:r>
        <w:rPr>
          <w:rFonts w:hint="eastAsia" w:ascii="仿宋" w:hAnsi="仿宋" w:eastAsia="仿宋" w:cs="宋体"/>
          <w:b w:val="0"/>
          <w:bCs w:val="0"/>
          <w:color w:val="auto"/>
          <w:kern w:val="0"/>
          <w:sz w:val="30"/>
          <w:szCs w:val="30"/>
          <w:lang w:val="en-US" w:eastAsia="zh-CN"/>
        </w:rPr>
        <w:t>县地图1份（标注场所具体地址及经纬度）</w:t>
      </w:r>
      <w:r>
        <w:rPr>
          <w:rFonts w:hint="eastAsia" w:ascii="仿宋" w:hAnsi="仿宋" w:eastAsia="仿宋" w:cs="宋体"/>
          <w:b w:val="0"/>
          <w:bCs w:val="0"/>
          <w:color w:val="auto"/>
          <w:kern w:val="0"/>
          <w:sz w:val="30"/>
          <w:szCs w:val="30"/>
          <w:lang w:eastAsia="zh-CN"/>
        </w:rPr>
        <w:t>；</w:t>
      </w:r>
      <w:r>
        <w:rPr>
          <w:rFonts w:hint="eastAsia" w:ascii="仿宋" w:hAnsi="仿宋" w:eastAsia="仿宋" w:cs="宋体"/>
          <w:b w:val="0"/>
          <w:bCs w:val="0"/>
          <w:color w:val="auto"/>
          <w:kern w:val="0"/>
          <w:sz w:val="30"/>
          <w:szCs w:val="30"/>
          <w:lang w:val="en-US" w:eastAsia="zh-CN"/>
        </w:rPr>
        <w:t>5、拟（已）建场所各功能</w:t>
      </w:r>
      <w:r>
        <w:rPr>
          <w:rFonts w:hint="eastAsia" w:ascii="仿宋" w:hAnsi="仿宋" w:eastAsia="仿宋" w:cs="宋体"/>
          <w:b w:val="0"/>
          <w:bCs w:val="0"/>
          <w:color w:val="auto"/>
          <w:kern w:val="0"/>
          <w:sz w:val="30"/>
          <w:szCs w:val="30"/>
        </w:rPr>
        <w:t>区布局平面图</w:t>
      </w:r>
      <w:r>
        <w:rPr>
          <w:rFonts w:hint="eastAsia" w:ascii="仿宋" w:hAnsi="仿宋" w:eastAsia="仿宋" w:cs="宋体"/>
          <w:b w:val="0"/>
          <w:bCs w:val="0"/>
          <w:color w:val="auto"/>
          <w:kern w:val="0"/>
          <w:sz w:val="30"/>
          <w:szCs w:val="30"/>
          <w:lang w:val="en-US" w:eastAsia="zh-CN"/>
        </w:rPr>
        <w:t>1份</w:t>
      </w:r>
      <w:r>
        <w:rPr>
          <w:rFonts w:hint="eastAsia" w:ascii="仿宋" w:hAnsi="仿宋" w:eastAsia="仿宋" w:cs="宋体"/>
          <w:b w:val="0"/>
          <w:bCs w:val="0"/>
          <w:color w:val="auto"/>
          <w:kern w:val="0"/>
          <w:sz w:val="30"/>
          <w:szCs w:val="30"/>
          <w:lang w:eastAsia="zh-CN"/>
        </w:rPr>
        <w:t>；</w:t>
      </w:r>
      <w:r>
        <w:rPr>
          <w:rFonts w:hint="eastAsia" w:ascii="仿宋" w:hAnsi="仿宋" w:eastAsia="仿宋" w:cs="宋体"/>
          <w:b w:val="0"/>
          <w:bCs w:val="0"/>
          <w:color w:val="auto"/>
          <w:kern w:val="0"/>
          <w:sz w:val="30"/>
          <w:szCs w:val="30"/>
          <w:lang w:val="en-US" w:eastAsia="zh-CN"/>
        </w:rPr>
        <w:t>6、拟（已）建场所地所及周边地图（标明周边半径三公里范围内动物饲养场、动物隔离场所、动物屠宰加工场所、动物诊疗场所、动物和动物产品集贸市场及动物和动物产品无害化处理场所，居民生活区、生活饮用水源地、学校、医院等公共场所分布及距离，畜禽分布及数量，与周边场所自然屏障、人工屏障、道路情况）；7、设施设备、相关工艺简况（突出生物安全方面）；8、主要</w:t>
      </w:r>
      <w:r>
        <w:rPr>
          <w:rFonts w:hint="eastAsia" w:ascii="仿宋" w:hAnsi="仿宋" w:eastAsia="仿宋" w:cs="宋体"/>
          <w:b w:val="0"/>
          <w:bCs w:val="0"/>
          <w:color w:val="auto"/>
          <w:kern w:val="0"/>
          <w:sz w:val="30"/>
          <w:szCs w:val="30"/>
        </w:rPr>
        <w:t>设施</w:t>
      </w:r>
      <w:r>
        <w:rPr>
          <w:rFonts w:hint="eastAsia" w:ascii="仿宋" w:hAnsi="仿宋" w:eastAsia="仿宋" w:cs="宋体"/>
          <w:b w:val="0"/>
          <w:bCs w:val="0"/>
          <w:color w:val="auto"/>
          <w:kern w:val="0"/>
          <w:sz w:val="30"/>
          <w:szCs w:val="30"/>
          <w:lang w:eastAsia="zh-CN"/>
        </w:rPr>
        <w:t>、设备和检测仪器</w:t>
      </w:r>
      <w:r>
        <w:rPr>
          <w:rFonts w:hint="eastAsia" w:ascii="仿宋" w:hAnsi="仿宋" w:eastAsia="仿宋" w:cs="宋体"/>
          <w:b w:val="0"/>
          <w:bCs w:val="0"/>
          <w:color w:val="auto"/>
          <w:kern w:val="0"/>
          <w:sz w:val="30"/>
          <w:szCs w:val="30"/>
        </w:rPr>
        <w:t>清单</w:t>
      </w:r>
      <w:r>
        <w:rPr>
          <w:rFonts w:hint="eastAsia" w:ascii="仿宋" w:hAnsi="仿宋" w:eastAsia="仿宋" w:cs="宋体"/>
          <w:b w:val="0"/>
          <w:bCs w:val="0"/>
          <w:color w:val="auto"/>
          <w:kern w:val="0"/>
          <w:sz w:val="30"/>
          <w:szCs w:val="30"/>
          <w:lang w:val="en-US" w:eastAsia="zh-CN"/>
        </w:rPr>
        <w:t>1份及佐证照片；9、人员信息情况1份；10、场所使用证明1份</w:t>
      </w:r>
      <w:r>
        <w:rPr>
          <w:rFonts w:hint="eastAsia" w:ascii="仿宋" w:hAnsi="仿宋" w:eastAsia="仿宋" w:cs="宋体"/>
          <w:b w:val="0"/>
          <w:bCs w:val="0"/>
          <w:color w:val="auto"/>
          <w:kern w:val="0"/>
          <w:sz w:val="30"/>
          <w:szCs w:val="30"/>
          <w:lang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02" w:firstLineChars="200"/>
        <w:jc w:val="both"/>
        <w:rPr>
          <w:rFonts w:hint="eastAsia" w:ascii="仿宋" w:hAnsi="仿宋" w:eastAsia="仿宋" w:cs="宋体"/>
          <w:b w:val="0"/>
          <w:bCs w:val="0"/>
          <w:color w:val="auto"/>
          <w:kern w:val="0"/>
          <w:sz w:val="30"/>
          <w:szCs w:val="30"/>
          <w:lang w:val="en-US" w:eastAsia="zh-CN"/>
        </w:rPr>
      </w:pPr>
      <w:r>
        <w:rPr>
          <w:rFonts w:hint="eastAsia" w:ascii="仿宋" w:hAnsi="仿宋" w:eastAsia="仿宋" w:cs="宋体"/>
          <w:b/>
          <w:bCs/>
          <w:color w:val="auto"/>
          <w:kern w:val="0"/>
          <w:sz w:val="30"/>
          <w:szCs w:val="30"/>
          <w:lang w:eastAsia="zh-CN"/>
        </w:rPr>
        <w:t>变更</w:t>
      </w:r>
      <w:r>
        <w:rPr>
          <w:rFonts w:hint="eastAsia" w:ascii="仿宋" w:hAnsi="仿宋" w:eastAsia="仿宋" w:cs="宋体"/>
          <w:b/>
          <w:bCs/>
          <w:color w:val="auto"/>
          <w:kern w:val="0"/>
          <w:sz w:val="30"/>
          <w:szCs w:val="30"/>
          <w:lang w:val="en-US" w:eastAsia="zh-CN"/>
        </w:rPr>
        <w:t>单</w:t>
      </w:r>
      <w:r>
        <w:rPr>
          <w:rFonts w:hint="eastAsia" w:ascii="仿宋" w:hAnsi="仿宋" w:eastAsia="仿宋" w:cs="宋体"/>
          <w:b/>
          <w:bCs/>
          <w:color w:val="auto"/>
          <w:kern w:val="0"/>
          <w:sz w:val="30"/>
          <w:szCs w:val="30"/>
          <w:lang w:eastAsia="zh-CN"/>
        </w:rPr>
        <w:t>位名称或者法定代表人(负责人)：</w:t>
      </w:r>
      <w:r>
        <w:rPr>
          <w:rFonts w:hint="eastAsia" w:ascii="仿宋" w:hAnsi="仿宋" w:eastAsia="仿宋" w:cs="宋体"/>
          <w:b w:val="0"/>
          <w:bCs w:val="0"/>
          <w:color w:val="auto"/>
          <w:kern w:val="0"/>
          <w:sz w:val="30"/>
          <w:szCs w:val="30"/>
          <w:lang w:val="en-US" w:eastAsia="zh-CN"/>
        </w:rPr>
        <w:t>1变更前的《动物防疫条件合格证》；2《动物防疫条件合格证》变更申请表；3、核准变更登记通知书(复印件)1份；4、法人身份证（复印件）1份；5、企业营业执照正副本（复印件）1份。</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02" w:firstLineChars="200"/>
        <w:jc w:val="both"/>
        <w:rPr>
          <w:rFonts w:hint="eastAsia" w:ascii="仿宋" w:hAnsi="仿宋" w:eastAsia="仿宋" w:cs="宋体"/>
          <w:b/>
          <w:bCs/>
          <w:color w:val="auto"/>
          <w:kern w:val="0"/>
          <w:sz w:val="30"/>
          <w:szCs w:val="30"/>
          <w:lang w:eastAsia="zh-CN"/>
        </w:rPr>
      </w:pPr>
      <w:r>
        <w:rPr>
          <w:rFonts w:hint="eastAsia" w:ascii="仿宋" w:hAnsi="仿宋" w:eastAsia="仿宋" w:cs="宋体"/>
          <w:b/>
          <w:bCs/>
          <w:color w:val="auto"/>
          <w:kern w:val="0"/>
          <w:sz w:val="30"/>
          <w:szCs w:val="30"/>
          <w:lang w:eastAsia="zh-CN"/>
        </w:rPr>
        <w:t>变更场址或者经营范围的,</w:t>
      </w:r>
      <w:r>
        <w:rPr>
          <w:rFonts w:hint="eastAsia" w:ascii="仿宋" w:hAnsi="仿宋" w:eastAsia="仿宋" w:cs="宋体"/>
          <w:b w:val="0"/>
          <w:bCs w:val="0"/>
          <w:color w:val="auto"/>
          <w:kern w:val="0"/>
          <w:sz w:val="30"/>
          <w:szCs w:val="30"/>
          <w:lang w:eastAsia="zh-CN"/>
        </w:rPr>
        <w:t>应当重新申请办理,同时交回原动物防疫条件合格证，由原发证机关予以注销。</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02" w:firstLineChars="200"/>
        <w:jc w:val="both"/>
        <w:rPr>
          <w:rFonts w:hint="default" w:ascii="仿宋" w:hAnsi="仿宋" w:eastAsia="仿宋" w:cs="宋体"/>
          <w:b/>
          <w:bCs/>
          <w:color w:val="auto"/>
          <w:kern w:val="0"/>
          <w:sz w:val="30"/>
          <w:szCs w:val="30"/>
          <w:lang w:val="en-US" w:eastAsia="zh-CN"/>
        </w:rPr>
      </w:pPr>
      <w:r>
        <w:rPr>
          <w:rFonts w:hint="eastAsia" w:ascii="仿宋" w:hAnsi="仿宋" w:eastAsia="仿宋" w:cs="宋体"/>
          <w:b/>
          <w:bCs/>
          <w:color w:val="auto"/>
          <w:kern w:val="0"/>
          <w:sz w:val="30"/>
          <w:szCs w:val="30"/>
          <w:lang w:eastAsia="zh-CN"/>
        </w:rPr>
        <w:t>变更布局、设施设备和制度,可能引起动物防疫条件发生变化的,</w:t>
      </w:r>
      <w:r>
        <w:rPr>
          <w:rFonts w:hint="eastAsia" w:ascii="仿宋" w:hAnsi="仿宋" w:eastAsia="仿宋" w:cs="宋体"/>
          <w:b w:val="0"/>
          <w:bCs w:val="0"/>
          <w:color w:val="auto"/>
          <w:kern w:val="0"/>
          <w:sz w:val="30"/>
          <w:szCs w:val="30"/>
          <w:lang w:eastAsia="zh-CN"/>
        </w:rPr>
        <w:t>应当提前三十日向原发证机关报告。</w:t>
      </w:r>
      <w:r>
        <w:rPr>
          <w:rFonts w:hint="eastAsia" w:ascii="仿宋" w:hAnsi="仿宋" w:eastAsia="仿宋" w:cs="宋体"/>
          <w:b w:val="0"/>
          <w:bCs w:val="0"/>
          <w:color w:val="auto"/>
          <w:kern w:val="0"/>
          <w:sz w:val="30"/>
          <w:szCs w:val="30"/>
          <w:lang w:val="en-US" w:eastAsia="zh-CN"/>
        </w:rPr>
        <w:t>由</w:t>
      </w:r>
      <w:r>
        <w:rPr>
          <w:rFonts w:hint="eastAsia" w:ascii="仿宋" w:hAnsi="仿宋" w:eastAsia="仿宋" w:cs="宋体"/>
          <w:b w:val="0"/>
          <w:bCs w:val="0"/>
          <w:color w:val="auto"/>
          <w:kern w:val="0"/>
          <w:sz w:val="30"/>
          <w:szCs w:val="30"/>
          <w:lang w:eastAsia="zh-CN"/>
        </w:rPr>
        <w:t>发证机关</w:t>
      </w:r>
      <w:r>
        <w:rPr>
          <w:rFonts w:hint="eastAsia" w:ascii="仿宋" w:hAnsi="仿宋" w:eastAsia="仿宋" w:cs="宋体"/>
          <w:b w:val="0"/>
          <w:bCs w:val="0"/>
          <w:color w:val="auto"/>
          <w:kern w:val="0"/>
          <w:sz w:val="30"/>
          <w:szCs w:val="30"/>
          <w:lang w:val="en-US" w:eastAsia="zh-CN"/>
        </w:rPr>
        <w:t>进行</w:t>
      </w:r>
      <w:r>
        <w:rPr>
          <w:rFonts w:hint="eastAsia" w:ascii="仿宋" w:hAnsi="仿宋" w:eastAsia="仿宋" w:cs="宋体"/>
          <w:b w:val="0"/>
          <w:bCs w:val="0"/>
          <w:color w:val="auto"/>
          <w:kern w:val="0"/>
          <w:sz w:val="30"/>
          <w:szCs w:val="30"/>
          <w:lang w:eastAsia="zh-CN"/>
        </w:rPr>
        <w:t>审查,并将审查结果通知申请人。</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00" w:firstLineChars="200"/>
        <w:jc w:val="both"/>
        <w:rPr>
          <w:rFonts w:hint="eastAsia" w:ascii="仿宋" w:hAnsi="仿宋" w:eastAsia="仿宋" w:cs="宋体"/>
          <w:b w:val="0"/>
          <w:bCs w:val="0"/>
          <w:color w:val="FF0000"/>
          <w:kern w:val="0"/>
          <w:sz w:val="30"/>
          <w:szCs w:val="30"/>
          <w:lang w:eastAsia="zh-CN"/>
        </w:rPr>
      </w:pPr>
      <w:r>
        <w:rPr>
          <w:rFonts w:hint="eastAsia" w:ascii="仿宋" w:hAnsi="仿宋" w:eastAsia="仿宋" w:cs="宋体"/>
          <w:b w:val="0"/>
          <w:bCs w:val="0"/>
          <w:color w:val="FF0000"/>
          <w:kern w:val="0"/>
          <w:sz w:val="30"/>
          <w:szCs w:val="30"/>
        </w:rPr>
        <w:t>申请材料不齐全或者不符合规定条件的，县级地方人民政府</w:t>
      </w:r>
      <w:r>
        <w:rPr>
          <w:rFonts w:hint="eastAsia" w:ascii="仿宋" w:hAnsi="仿宋" w:eastAsia="仿宋" w:cs="宋体"/>
          <w:b w:val="0"/>
          <w:bCs w:val="0"/>
          <w:color w:val="FF0000"/>
          <w:kern w:val="0"/>
          <w:sz w:val="30"/>
          <w:szCs w:val="30"/>
          <w:lang w:val="en-US" w:eastAsia="zh-CN"/>
        </w:rPr>
        <w:t>农村</w:t>
      </w:r>
      <w:r>
        <w:rPr>
          <w:rFonts w:hint="eastAsia" w:ascii="仿宋" w:hAnsi="仿宋" w:eastAsia="仿宋" w:cs="宋体"/>
          <w:b w:val="0"/>
          <w:bCs w:val="0"/>
          <w:color w:val="FF0000"/>
          <w:kern w:val="0"/>
          <w:sz w:val="30"/>
          <w:szCs w:val="30"/>
        </w:rPr>
        <w:t>主管部门应当自收到申请材料之日起5个工作日内，一次告知申请人需补正的内容。</w:t>
      </w:r>
      <w:r>
        <w:rPr>
          <w:rFonts w:hint="eastAsia" w:ascii="仿宋" w:hAnsi="仿宋" w:eastAsia="仿宋" w:cs="宋体"/>
          <w:b w:val="0"/>
          <w:bCs w:val="0"/>
          <w:color w:val="FF0000"/>
          <w:kern w:val="0"/>
          <w:sz w:val="30"/>
          <w:szCs w:val="30"/>
          <w:lang w:val="en-US" w:eastAsia="zh-CN"/>
        </w:rPr>
        <w:t>县</w:t>
      </w:r>
      <w:r>
        <w:rPr>
          <w:rFonts w:hint="eastAsia" w:ascii="仿宋" w:hAnsi="仿宋" w:eastAsia="仿宋" w:cs="宋体"/>
          <w:b w:val="0"/>
          <w:bCs w:val="0"/>
          <w:color w:val="FF0000"/>
          <w:kern w:val="0"/>
          <w:sz w:val="30"/>
          <w:szCs w:val="30"/>
        </w:rPr>
        <w:t>级地方人民政府</w:t>
      </w:r>
      <w:r>
        <w:rPr>
          <w:rFonts w:hint="eastAsia" w:ascii="仿宋" w:hAnsi="仿宋" w:eastAsia="仿宋" w:cs="宋体"/>
          <w:b w:val="0"/>
          <w:bCs w:val="0"/>
          <w:color w:val="FF0000"/>
          <w:kern w:val="0"/>
          <w:sz w:val="30"/>
          <w:szCs w:val="30"/>
          <w:lang w:val="en-US" w:eastAsia="zh-CN"/>
        </w:rPr>
        <w:t>农村</w:t>
      </w:r>
      <w:r>
        <w:rPr>
          <w:rFonts w:hint="eastAsia" w:ascii="仿宋" w:hAnsi="仿宋" w:eastAsia="仿宋" w:cs="宋体"/>
          <w:b w:val="0"/>
          <w:bCs w:val="0"/>
          <w:color w:val="FF0000"/>
          <w:kern w:val="0"/>
          <w:sz w:val="30"/>
          <w:szCs w:val="30"/>
        </w:rPr>
        <w:t>主管部门应当自</w:t>
      </w:r>
      <w:r>
        <w:rPr>
          <w:rFonts w:hint="eastAsia" w:ascii="仿宋" w:hAnsi="仿宋" w:eastAsia="仿宋" w:cs="宋体"/>
          <w:b w:val="0"/>
          <w:bCs w:val="0"/>
          <w:color w:val="FF0000"/>
          <w:kern w:val="0"/>
          <w:sz w:val="30"/>
          <w:szCs w:val="30"/>
          <w:lang w:val="en-US" w:eastAsia="zh-CN"/>
        </w:rPr>
        <w:t>受理齐全申请材料</w:t>
      </w:r>
      <w:r>
        <w:rPr>
          <w:rFonts w:hint="eastAsia" w:ascii="仿宋" w:hAnsi="仿宋" w:eastAsia="仿宋" w:cs="宋体"/>
          <w:b w:val="0"/>
          <w:bCs w:val="0"/>
          <w:color w:val="FF0000"/>
          <w:kern w:val="0"/>
          <w:sz w:val="30"/>
          <w:szCs w:val="30"/>
        </w:rPr>
        <w:t>之日起</w:t>
      </w:r>
      <w:r>
        <w:rPr>
          <w:rFonts w:hint="eastAsia" w:ascii="仿宋" w:hAnsi="仿宋" w:eastAsia="仿宋" w:cs="宋体"/>
          <w:b w:val="0"/>
          <w:bCs w:val="0"/>
          <w:color w:val="FF0000"/>
          <w:kern w:val="0"/>
          <w:sz w:val="30"/>
          <w:szCs w:val="30"/>
          <w:lang w:val="en-US" w:eastAsia="zh-CN"/>
        </w:rPr>
        <w:t>15</w:t>
      </w:r>
      <w:r>
        <w:rPr>
          <w:rFonts w:hint="eastAsia" w:ascii="仿宋" w:hAnsi="仿宋" w:eastAsia="仿宋" w:cs="宋体"/>
          <w:b w:val="0"/>
          <w:bCs w:val="0"/>
          <w:color w:val="FF0000"/>
          <w:kern w:val="0"/>
          <w:sz w:val="30"/>
          <w:szCs w:val="30"/>
        </w:rPr>
        <w:t>个工作日内完成材料</w:t>
      </w:r>
      <w:r>
        <w:rPr>
          <w:rFonts w:hint="eastAsia" w:ascii="仿宋" w:hAnsi="仿宋" w:eastAsia="仿宋" w:cs="宋体"/>
          <w:b w:val="0"/>
          <w:bCs w:val="0"/>
          <w:color w:val="FF0000"/>
          <w:kern w:val="0"/>
          <w:sz w:val="30"/>
          <w:szCs w:val="30"/>
          <w:lang w:val="en-US" w:eastAsia="zh-CN"/>
        </w:rPr>
        <w:t>审核，并结合选址综合评估结果完成现场核查，核查合格的，</w:t>
      </w:r>
      <w:r>
        <w:rPr>
          <w:rFonts w:hint="eastAsia" w:ascii="仿宋" w:hAnsi="仿宋" w:eastAsia="仿宋" w:cs="宋体"/>
          <w:b w:val="0"/>
          <w:bCs w:val="0"/>
          <w:color w:val="FF0000"/>
          <w:kern w:val="0"/>
          <w:sz w:val="30"/>
          <w:szCs w:val="30"/>
        </w:rPr>
        <w:t>颁发《动物防疫条件合格证》</w:t>
      </w:r>
      <w:r>
        <w:rPr>
          <w:rFonts w:hint="eastAsia" w:ascii="仿宋" w:hAnsi="仿宋" w:eastAsia="仿宋" w:cs="宋体"/>
          <w:b w:val="0"/>
          <w:bCs w:val="0"/>
          <w:color w:val="FF0000"/>
          <w:kern w:val="0"/>
          <w:sz w:val="30"/>
          <w:szCs w:val="30"/>
          <w:lang w:eastAsia="zh-CN"/>
        </w:rPr>
        <w:t>；</w:t>
      </w:r>
      <w:r>
        <w:rPr>
          <w:rFonts w:hint="eastAsia" w:ascii="仿宋" w:hAnsi="仿宋" w:eastAsia="仿宋" w:cs="宋体"/>
          <w:b w:val="0"/>
          <w:bCs w:val="0"/>
          <w:color w:val="FF0000"/>
          <w:kern w:val="0"/>
          <w:sz w:val="30"/>
          <w:szCs w:val="30"/>
        </w:rPr>
        <w:t>审查不合格的，应当书面通知申请人，并说明理由。</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02" w:firstLineChars="200"/>
        <w:jc w:val="both"/>
        <w:rPr>
          <w:rFonts w:hint="eastAsia" w:ascii="仿宋" w:hAnsi="仿宋" w:eastAsia="仿宋" w:cs="宋体"/>
          <w:b/>
          <w:bCs/>
          <w:color w:val="auto"/>
          <w:kern w:val="0"/>
          <w:sz w:val="30"/>
          <w:szCs w:val="30"/>
        </w:rPr>
      </w:pPr>
      <w:r>
        <w:rPr>
          <w:rFonts w:hint="eastAsia" w:ascii="仿宋" w:hAnsi="仿宋" w:eastAsia="仿宋" w:cs="宋体"/>
          <w:b/>
          <w:bCs/>
          <w:color w:val="auto"/>
          <w:kern w:val="0"/>
          <w:sz w:val="30"/>
          <w:szCs w:val="30"/>
          <w:lang w:val="en-US" w:eastAsia="zh-CN"/>
        </w:rPr>
        <w:t>四</w:t>
      </w:r>
      <w:r>
        <w:rPr>
          <w:rFonts w:hint="eastAsia" w:ascii="仿宋" w:hAnsi="仿宋" w:eastAsia="仿宋" w:cs="宋体"/>
          <w:b/>
          <w:bCs/>
          <w:color w:val="auto"/>
          <w:kern w:val="0"/>
          <w:sz w:val="30"/>
          <w:szCs w:val="30"/>
          <w:lang w:eastAsia="zh-CN"/>
        </w:rPr>
        <w:t>、</w:t>
      </w:r>
      <w:r>
        <w:rPr>
          <w:rFonts w:hint="eastAsia" w:ascii="仿宋" w:hAnsi="仿宋" w:eastAsia="仿宋" w:cs="宋体"/>
          <w:b/>
          <w:bCs/>
          <w:color w:val="auto"/>
          <w:kern w:val="0"/>
          <w:sz w:val="30"/>
          <w:szCs w:val="30"/>
        </w:rPr>
        <w:t>提交年度报告</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00" w:firstLineChars="200"/>
        <w:jc w:val="both"/>
        <w:rPr>
          <w:rFonts w:hint="eastAsia" w:ascii="仿宋" w:hAnsi="仿宋" w:eastAsia="仿宋" w:cs="宋体"/>
          <w:b w:val="0"/>
          <w:bCs w:val="0"/>
          <w:color w:val="auto"/>
          <w:kern w:val="0"/>
          <w:sz w:val="30"/>
          <w:szCs w:val="30"/>
        </w:rPr>
      </w:pPr>
      <w:r>
        <w:rPr>
          <w:rFonts w:hint="eastAsia" w:ascii="仿宋" w:hAnsi="仿宋" w:eastAsia="仿宋" w:cs="宋体"/>
          <w:b w:val="0"/>
          <w:bCs w:val="0"/>
          <w:color w:val="auto"/>
          <w:kern w:val="0"/>
          <w:sz w:val="30"/>
          <w:szCs w:val="30"/>
        </w:rPr>
        <w:t>根据《动物防疫法》《动物防疫条件审查办法》的规定，取得《动物防疫条件合格证》的单位，每年</w:t>
      </w:r>
      <w:r>
        <w:rPr>
          <w:rFonts w:hint="eastAsia" w:ascii="仿宋" w:hAnsi="仿宋" w:eastAsia="仿宋" w:cs="宋体"/>
          <w:b w:val="0"/>
          <w:bCs w:val="0"/>
          <w:color w:val="auto"/>
          <w:kern w:val="0"/>
          <w:sz w:val="30"/>
          <w:szCs w:val="30"/>
          <w:lang w:val="en-US" w:eastAsia="zh-CN"/>
        </w:rPr>
        <w:t>三</w:t>
      </w:r>
      <w:r>
        <w:rPr>
          <w:rFonts w:hint="eastAsia" w:ascii="仿宋" w:hAnsi="仿宋" w:eastAsia="仿宋" w:cs="宋体"/>
          <w:b w:val="0"/>
          <w:bCs w:val="0"/>
          <w:color w:val="auto"/>
          <w:kern w:val="0"/>
          <w:sz w:val="30"/>
          <w:szCs w:val="30"/>
        </w:rPr>
        <w:t>月底前，向发证机关以书面材料形式提交年度报告</w:t>
      </w:r>
      <w:r>
        <w:rPr>
          <w:rFonts w:hint="eastAsia" w:ascii="仿宋" w:hAnsi="仿宋" w:eastAsia="仿宋" w:cs="宋体"/>
          <w:b w:val="0"/>
          <w:bCs w:val="0"/>
          <w:color w:val="auto"/>
          <w:kern w:val="0"/>
          <w:sz w:val="30"/>
          <w:szCs w:val="30"/>
          <w:lang w:val="en-US" w:eastAsia="zh-CN"/>
        </w:rPr>
        <w:t>(</w:t>
      </w:r>
      <w:bookmarkStart w:id="0" w:name="_GoBack"/>
      <w:r>
        <w:rPr>
          <w:rFonts w:hint="eastAsia" w:ascii="仿宋" w:hAnsi="仿宋" w:eastAsia="仿宋" w:cs="宋体"/>
          <w:b w:val="0"/>
          <w:bCs w:val="0"/>
          <w:color w:val="auto"/>
          <w:kern w:val="0"/>
          <w:sz w:val="30"/>
          <w:szCs w:val="30"/>
          <w:lang w:val="en-US" w:eastAsia="zh-CN"/>
        </w:rPr>
        <w:t>内容包括本场所</w:t>
      </w:r>
      <w:r>
        <w:rPr>
          <w:rFonts w:hint="eastAsia" w:ascii="仿宋" w:hAnsi="仿宋" w:eastAsia="仿宋" w:cs="宋体"/>
          <w:b w:val="0"/>
          <w:bCs w:val="0"/>
          <w:color w:val="auto"/>
          <w:kern w:val="0"/>
          <w:sz w:val="30"/>
          <w:szCs w:val="30"/>
        </w:rPr>
        <w:t>当年</w:t>
      </w:r>
      <w:r>
        <w:rPr>
          <w:rFonts w:hint="eastAsia" w:ascii="仿宋" w:hAnsi="仿宋" w:eastAsia="仿宋" w:cs="宋体"/>
          <w:b w:val="0"/>
          <w:bCs w:val="0"/>
          <w:color w:val="auto"/>
          <w:kern w:val="0"/>
          <w:sz w:val="30"/>
          <w:szCs w:val="30"/>
          <w:lang w:eastAsia="zh-CN"/>
        </w:rPr>
        <w:t>度</w:t>
      </w:r>
      <w:r>
        <w:rPr>
          <w:rFonts w:hint="eastAsia" w:ascii="仿宋" w:hAnsi="仿宋" w:eastAsia="仿宋" w:cs="宋体"/>
          <w:b w:val="0"/>
          <w:bCs w:val="0"/>
          <w:color w:val="auto"/>
          <w:kern w:val="0"/>
          <w:sz w:val="30"/>
          <w:szCs w:val="30"/>
        </w:rPr>
        <w:t>防疫</w:t>
      </w:r>
      <w:r>
        <w:rPr>
          <w:rFonts w:hint="eastAsia" w:ascii="仿宋" w:hAnsi="仿宋" w:eastAsia="仿宋" w:cs="宋体"/>
          <w:b w:val="0"/>
          <w:bCs w:val="0"/>
          <w:color w:val="auto"/>
          <w:kern w:val="0"/>
          <w:sz w:val="30"/>
          <w:szCs w:val="30"/>
          <w:lang w:eastAsia="zh-CN"/>
        </w:rPr>
        <w:t>条件</w:t>
      </w:r>
      <w:r>
        <w:rPr>
          <w:rFonts w:hint="eastAsia" w:ascii="仿宋" w:hAnsi="仿宋" w:eastAsia="仿宋" w:cs="宋体"/>
          <w:b w:val="0"/>
          <w:bCs w:val="0"/>
          <w:color w:val="auto"/>
          <w:kern w:val="0"/>
          <w:sz w:val="30"/>
          <w:szCs w:val="30"/>
        </w:rPr>
        <w:t>，</w:t>
      </w:r>
      <w:r>
        <w:rPr>
          <w:rFonts w:hint="eastAsia" w:ascii="仿宋" w:hAnsi="仿宋" w:eastAsia="仿宋" w:cs="宋体"/>
          <w:b w:val="0"/>
          <w:bCs w:val="0"/>
          <w:color w:val="auto"/>
          <w:kern w:val="0"/>
          <w:sz w:val="30"/>
          <w:szCs w:val="30"/>
          <w:lang w:eastAsia="zh-CN"/>
        </w:rPr>
        <w:t>各项制度执行，申报、检疫、防疫，无害化处理，建立台账</w:t>
      </w:r>
      <w:r>
        <w:rPr>
          <w:rFonts w:hint="eastAsia" w:ascii="仿宋" w:hAnsi="仿宋" w:eastAsia="仿宋" w:cs="宋体"/>
          <w:b w:val="0"/>
          <w:bCs w:val="0"/>
          <w:color w:val="auto"/>
          <w:kern w:val="0"/>
          <w:sz w:val="30"/>
          <w:szCs w:val="30"/>
        </w:rPr>
        <w:t>等</w:t>
      </w:r>
      <w:r>
        <w:rPr>
          <w:rFonts w:hint="eastAsia" w:ascii="仿宋" w:hAnsi="仿宋" w:eastAsia="仿宋" w:cs="宋体"/>
          <w:b w:val="0"/>
          <w:bCs w:val="0"/>
          <w:color w:val="auto"/>
          <w:kern w:val="0"/>
          <w:sz w:val="30"/>
          <w:szCs w:val="30"/>
          <w:lang w:eastAsia="zh-CN"/>
        </w:rPr>
        <w:t>动物</w:t>
      </w:r>
      <w:r>
        <w:rPr>
          <w:rFonts w:hint="eastAsia" w:ascii="仿宋" w:hAnsi="仿宋" w:eastAsia="仿宋" w:cs="宋体"/>
          <w:b w:val="0"/>
          <w:bCs w:val="0"/>
          <w:color w:val="auto"/>
          <w:kern w:val="0"/>
          <w:sz w:val="30"/>
          <w:szCs w:val="30"/>
        </w:rPr>
        <w:t>防疫</w:t>
      </w:r>
      <w:r>
        <w:rPr>
          <w:rFonts w:hint="eastAsia" w:ascii="仿宋" w:hAnsi="仿宋" w:eastAsia="仿宋" w:cs="宋体"/>
          <w:b w:val="0"/>
          <w:bCs w:val="0"/>
          <w:color w:val="auto"/>
          <w:kern w:val="0"/>
          <w:sz w:val="30"/>
          <w:szCs w:val="30"/>
          <w:lang w:eastAsia="zh-CN"/>
        </w:rPr>
        <w:t>条件和防疫</w:t>
      </w:r>
      <w:r>
        <w:rPr>
          <w:rFonts w:hint="eastAsia" w:ascii="仿宋" w:hAnsi="仿宋" w:eastAsia="仿宋" w:cs="宋体"/>
          <w:b w:val="0"/>
          <w:bCs w:val="0"/>
          <w:color w:val="auto"/>
          <w:kern w:val="0"/>
          <w:sz w:val="30"/>
          <w:szCs w:val="30"/>
        </w:rPr>
        <w:t>制度执行情况</w:t>
      </w:r>
      <w:bookmarkEnd w:id="0"/>
      <w:r>
        <w:rPr>
          <w:rFonts w:hint="eastAsia" w:ascii="仿宋" w:hAnsi="仿宋" w:eastAsia="仿宋" w:cs="宋体"/>
          <w:b w:val="0"/>
          <w:bCs w:val="0"/>
          <w:color w:val="auto"/>
          <w:kern w:val="0"/>
          <w:sz w:val="30"/>
          <w:szCs w:val="30"/>
          <w:lang w:val="en-US" w:eastAsia="zh-CN"/>
        </w:rPr>
        <w:t>)</w:t>
      </w:r>
      <w:r>
        <w:rPr>
          <w:rFonts w:hint="eastAsia" w:ascii="仿宋" w:hAnsi="仿宋" w:eastAsia="仿宋" w:cs="宋体"/>
          <w:b w:val="0"/>
          <w:bCs w:val="0"/>
          <w:color w:val="auto"/>
          <w:kern w:val="0"/>
          <w:sz w:val="30"/>
          <w:szCs w:val="30"/>
        </w:rPr>
        <w:t>，方</w:t>
      </w:r>
      <w:r>
        <w:rPr>
          <w:rFonts w:hint="eastAsia" w:ascii="仿宋" w:hAnsi="仿宋" w:eastAsia="仿宋" w:cs="宋体"/>
          <w:b w:val="0"/>
          <w:bCs w:val="0"/>
          <w:color w:val="auto"/>
          <w:kern w:val="0"/>
          <w:sz w:val="30"/>
          <w:szCs w:val="30"/>
          <w:lang w:eastAsia="zh-CN"/>
        </w:rPr>
        <w:t>能</w:t>
      </w:r>
      <w:r>
        <w:rPr>
          <w:rFonts w:hint="eastAsia" w:ascii="仿宋" w:hAnsi="仿宋" w:eastAsia="仿宋" w:cs="宋体"/>
          <w:b w:val="0"/>
          <w:bCs w:val="0"/>
          <w:color w:val="auto"/>
          <w:kern w:val="0"/>
          <w:sz w:val="30"/>
          <w:szCs w:val="30"/>
        </w:rPr>
        <w:t>有效，逾期不予受理</w:t>
      </w:r>
      <w:r>
        <w:rPr>
          <w:rFonts w:hint="eastAsia" w:ascii="仿宋" w:hAnsi="仿宋" w:eastAsia="仿宋" w:cs="宋体"/>
          <w:b w:val="0"/>
          <w:bCs w:val="0"/>
          <w:color w:val="auto"/>
          <w:kern w:val="0"/>
          <w:sz w:val="30"/>
          <w:szCs w:val="30"/>
          <w:lang w:eastAsia="zh-CN"/>
        </w:rPr>
        <w:t>，</w:t>
      </w:r>
      <w:r>
        <w:rPr>
          <w:rFonts w:hint="eastAsia" w:ascii="仿宋" w:hAnsi="仿宋" w:eastAsia="仿宋" w:cs="宋体"/>
          <w:b w:val="0"/>
          <w:bCs w:val="0"/>
          <w:color w:val="auto"/>
          <w:kern w:val="0"/>
          <w:sz w:val="30"/>
          <w:szCs w:val="30"/>
        </w:rPr>
        <w:t>逾期</w:t>
      </w:r>
      <w:r>
        <w:rPr>
          <w:rFonts w:hint="eastAsia" w:ascii="仿宋" w:hAnsi="仿宋" w:eastAsia="仿宋" w:cs="宋体"/>
          <w:b w:val="0"/>
          <w:bCs w:val="0"/>
          <w:color w:val="auto"/>
          <w:kern w:val="0"/>
          <w:sz w:val="30"/>
          <w:szCs w:val="30"/>
          <w:lang w:eastAsia="zh-CN"/>
        </w:rPr>
        <w:t>视自动放弃。</w:t>
      </w:r>
      <w:r>
        <w:rPr>
          <w:rFonts w:hint="eastAsia" w:ascii="仿宋" w:hAnsi="仿宋" w:eastAsia="仿宋" w:cs="宋体"/>
          <w:b w:val="0"/>
          <w:bCs w:val="0"/>
          <w:color w:val="auto"/>
          <w:kern w:val="0"/>
          <w:sz w:val="30"/>
          <w:szCs w:val="30"/>
        </w:rPr>
        <w:t>县级地方人民政府</w:t>
      </w:r>
      <w:r>
        <w:rPr>
          <w:rFonts w:hint="eastAsia" w:ascii="仿宋" w:hAnsi="仿宋" w:eastAsia="仿宋" w:cs="宋体"/>
          <w:b w:val="0"/>
          <w:bCs w:val="0"/>
          <w:color w:val="auto"/>
          <w:kern w:val="0"/>
          <w:sz w:val="30"/>
          <w:szCs w:val="30"/>
          <w:lang w:val="en-US" w:eastAsia="zh-CN"/>
        </w:rPr>
        <w:t>农村</w:t>
      </w:r>
      <w:r>
        <w:rPr>
          <w:rFonts w:hint="eastAsia" w:ascii="仿宋" w:hAnsi="仿宋" w:eastAsia="仿宋" w:cs="宋体"/>
          <w:b w:val="0"/>
          <w:bCs w:val="0"/>
          <w:color w:val="auto"/>
          <w:kern w:val="0"/>
          <w:sz w:val="30"/>
          <w:szCs w:val="30"/>
        </w:rPr>
        <w:t>主管部门将定期和不定期进行监督检查</w:t>
      </w:r>
      <w:r>
        <w:rPr>
          <w:rFonts w:hint="eastAsia" w:ascii="仿宋" w:hAnsi="仿宋" w:eastAsia="仿宋" w:cs="宋体"/>
          <w:b w:val="0"/>
          <w:bCs w:val="0"/>
          <w:color w:val="auto"/>
          <w:kern w:val="0"/>
          <w:sz w:val="30"/>
          <w:szCs w:val="30"/>
          <w:lang w:eastAsia="zh-CN"/>
        </w:rPr>
        <w:t>，</w:t>
      </w:r>
      <w:r>
        <w:rPr>
          <w:rFonts w:hint="eastAsia" w:ascii="仿宋" w:hAnsi="仿宋" w:eastAsia="仿宋" w:cs="宋体"/>
          <w:b w:val="0"/>
          <w:bCs w:val="0"/>
          <w:color w:val="auto"/>
          <w:kern w:val="0"/>
          <w:sz w:val="30"/>
          <w:szCs w:val="30"/>
        </w:rPr>
        <w:t>对达不到要求的场所，责令限期整改，整改后仍达不到要求的吊销其《动物防疫条件合格证》，并按《动物防疫法》有关规定处理。</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02" w:firstLineChars="200"/>
        <w:jc w:val="both"/>
        <w:rPr>
          <w:rFonts w:hint="eastAsia" w:ascii="仿宋" w:hAnsi="仿宋" w:eastAsia="仿宋" w:cs="宋体"/>
          <w:b/>
          <w:bCs/>
          <w:color w:val="auto"/>
          <w:kern w:val="0"/>
          <w:sz w:val="30"/>
          <w:szCs w:val="30"/>
        </w:rPr>
      </w:pPr>
      <w:r>
        <w:rPr>
          <w:rFonts w:hint="eastAsia" w:ascii="仿宋" w:hAnsi="仿宋" w:eastAsia="仿宋" w:cs="宋体"/>
          <w:b/>
          <w:bCs/>
          <w:color w:val="auto"/>
          <w:kern w:val="0"/>
          <w:sz w:val="30"/>
          <w:szCs w:val="30"/>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02" w:firstLineChars="200"/>
        <w:jc w:val="both"/>
        <w:rPr>
          <w:rFonts w:hint="default" w:ascii="仿宋" w:hAnsi="仿宋" w:eastAsia="仿宋" w:cs="宋体"/>
          <w:b/>
          <w:bCs/>
          <w:color w:val="auto"/>
          <w:kern w:val="0"/>
          <w:sz w:val="30"/>
          <w:szCs w:val="30"/>
          <w:lang w:val="en-US"/>
        </w:rPr>
      </w:pPr>
      <w:r>
        <w:rPr>
          <w:rFonts w:hint="eastAsia" w:ascii="仿宋" w:hAnsi="仿宋" w:eastAsia="仿宋" w:cs="宋体"/>
          <w:b/>
          <w:bCs/>
          <w:color w:val="auto"/>
          <w:kern w:val="0"/>
          <w:sz w:val="30"/>
          <w:szCs w:val="30"/>
        </w:rPr>
        <w:t>申请人签名</w:t>
      </w:r>
      <w:r>
        <w:rPr>
          <w:rFonts w:hint="eastAsia" w:ascii="仿宋" w:hAnsi="仿宋" w:eastAsia="仿宋" w:cs="宋体"/>
          <w:b/>
          <w:bCs/>
          <w:color w:val="auto"/>
          <w:kern w:val="0"/>
          <w:sz w:val="30"/>
          <w:szCs w:val="30"/>
          <w:lang w:eastAsia="zh-CN"/>
        </w:rPr>
        <w:t>（</w:t>
      </w:r>
      <w:r>
        <w:rPr>
          <w:rFonts w:hint="eastAsia" w:ascii="仿宋" w:hAnsi="仿宋" w:eastAsia="仿宋" w:cs="宋体"/>
          <w:b/>
          <w:bCs/>
          <w:color w:val="auto"/>
          <w:kern w:val="0"/>
          <w:sz w:val="30"/>
          <w:szCs w:val="30"/>
          <w:lang w:val="en-US" w:eastAsia="zh-CN"/>
        </w:rPr>
        <w:t>盖章</w:t>
      </w:r>
      <w:r>
        <w:rPr>
          <w:rFonts w:hint="eastAsia" w:ascii="仿宋" w:hAnsi="仿宋" w:eastAsia="仿宋" w:cs="宋体"/>
          <w:b/>
          <w:bCs/>
          <w:color w:val="auto"/>
          <w:kern w:val="0"/>
          <w:sz w:val="30"/>
          <w:szCs w:val="30"/>
          <w:lang w:eastAsia="zh-CN"/>
        </w:rPr>
        <w:t>）</w:t>
      </w:r>
      <w:r>
        <w:rPr>
          <w:rFonts w:hint="eastAsia" w:ascii="仿宋" w:hAnsi="仿宋" w:eastAsia="仿宋" w:cs="宋体"/>
          <w:b/>
          <w:bCs/>
          <w:color w:val="auto"/>
          <w:kern w:val="0"/>
          <w:sz w:val="30"/>
          <w:szCs w:val="30"/>
        </w:rPr>
        <w:t>：            普宁市农业农村局（盖章）</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02" w:firstLineChars="200"/>
        <w:jc w:val="both"/>
        <w:rPr>
          <w:rFonts w:hint="eastAsia" w:ascii="仿宋" w:hAnsi="仿宋" w:eastAsia="仿宋" w:cs="宋体"/>
          <w:b/>
          <w:bCs/>
          <w:color w:val="auto"/>
          <w:kern w:val="0"/>
          <w:sz w:val="30"/>
          <w:szCs w:val="30"/>
          <w:lang w:val="zh-CN"/>
        </w:rPr>
      </w:pPr>
      <w:r>
        <w:rPr>
          <w:rFonts w:hint="eastAsia" w:ascii="仿宋" w:hAnsi="仿宋" w:eastAsia="仿宋" w:cs="宋体"/>
          <w:b/>
          <w:bCs/>
          <w:color w:val="auto"/>
          <w:kern w:val="0"/>
          <w:sz w:val="30"/>
          <w:szCs w:val="30"/>
          <w:lang w:val="zh-CN"/>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1205" w:firstLineChars="400"/>
        <w:jc w:val="both"/>
        <w:rPr>
          <w:rFonts w:hint="default" w:ascii="仿宋" w:hAnsi="仿宋" w:eastAsia="仿宋" w:cs="宋体"/>
          <w:b/>
          <w:bCs/>
          <w:color w:val="auto"/>
          <w:kern w:val="0"/>
          <w:sz w:val="30"/>
          <w:szCs w:val="30"/>
          <w:lang w:val="en-US"/>
        </w:rPr>
      </w:pPr>
      <w:r>
        <w:rPr>
          <w:rFonts w:hint="eastAsia" w:ascii="仿宋" w:hAnsi="仿宋" w:eastAsia="仿宋" w:cs="宋体"/>
          <w:b/>
          <w:bCs/>
          <w:color w:val="auto"/>
          <w:kern w:val="0"/>
          <w:sz w:val="30"/>
          <w:szCs w:val="30"/>
          <w:lang w:val="zh-CN"/>
        </w:rPr>
        <w:t>年   月   日</w:t>
      </w:r>
      <w:r>
        <w:rPr>
          <w:rFonts w:hint="eastAsia" w:ascii="仿宋" w:hAnsi="仿宋" w:eastAsia="仿宋" w:cs="宋体"/>
          <w:b/>
          <w:bCs/>
          <w:color w:val="auto"/>
          <w:kern w:val="0"/>
          <w:sz w:val="30"/>
          <w:szCs w:val="30"/>
          <w:lang w:val="en-US" w:eastAsia="zh-CN"/>
        </w:rPr>
        <w:t xml:space="preserve">                    </w:t>
      </w:r>
      <w:r>
        <w:rPr>
          <w:rFonts w:hint="eastAsia" w:ascii="仿宋" w:hAnsi="仿宋" w:eastAsia="仿宋" w:cs="宋体"/>
          <w:b/>
          <w:bCs/>
          <w:color w:val="auto"/>
          <w:kern w:val="0"/>
          <w:sz w:val="30"/>
          <w:szCs w:val="30"/>
          <w:lang w:val="zh-CN"/>
        </w:rPr>
        <w:t>年   月   日</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jc w:val="both"/>
        <w:rPr>
          <w:rFonts w:hint="eastAsia" w:ascii="仿宋" w:hAnsi="仿宋" w:eastAsia="仿宋" w:cs="宋体"/>
          <w:b/>
          <w:bCs/>
          <w:color w:val="auto"/>
          <w:kern w:val="0"/>
          <w:sz w:val="30"/>
          <w:szCs w:val="30"/>
          <w:lang w:val="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02" w:firstLineChars="200"/>
        <w:jc w:val="both"/>
        <w:rPr>
          <w:rFonts w:hint="eastAsia" w:ascii="仿宋" w:hAnsi="仿宋" w:eastAsia="仿宋" w:cs="宋体"/>
          <w:b/>
          <w:bCs/>
          <w:color w:val="auto"/>
          <w:kern w:val="0"/>
          <w:sz w:val="30"/>
          <w:szCs w:val="30"/>
        </w:rPr>
      </w:pPr>
      <w:r>
        <w:rPr>
          <w:rFonts w:hint="eastAsia" w:ascii="仿宋" w:hAnsi="仿宋" w:eastAsia="仿宋" w:cs="宋体"/>
          <w:b/>
          <w:bCs/>
          <w:color w:val="auto"/>
          <w:kern w:val="0"/>
          <w:sz w:val="30"/>
          <w:szCs w:val="30"/>
          <w:lang w:val="zh-CN"/>
        </w:rPr>
        <w:t>本告知书一式二份，一份办证窗口留档、一份送申请人。</w:t>
      </w:r>
    </w:p>
    <w:sectPr>
      <w:pgSz w:w="12240" w:h="15840"/>
      <w:pgMar w:top="1440" w:right="1800" w:bottom="1440" w:left="1800" w:header="720" w:footer="720"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F18A8D"/>
    <w:multiLevelType w:val="singleLevel"/>
    <w:tmpl w:val="47F18A8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wN2YwNzY4MDA2NmQ4NmU4Y2VlODdkYmUyMzkwYTQifQ=="/>
  </w:docVars>
  <w:rsids>
    <w:rsidRoot w:val="0C214FA3"/>
    <w:rsid w:val="037270FB"/>
    <w:rsid w:val="04350B45"/>
    <w:rsid w:val="04C53936"/>
    <w:rsid w:val="0534377D"/>
    <w:rsid w:val="0B182790"/>
    <w:rsid w:val="0B84048A"/>
    <w:rsid w:val="0C214FA3"/>
    <w:rsid w:val="0FB065A7"/>
    <w:rsid w:val="10084DD2"/>
    <w:rsid w:val="1102713D"/>
    <w:rsid w:val="12126979"/>
    <w:rsid w:val="14292A8D"/>
    <w:rsid w:val="18CC0DB3"/>
    <w:rsid w:val="195073EB"/>
    <w:rsid w:val="1CA75738"/>
    <w:rsid w:val="20246A7A"/>
    <w:rsid w:val="217A37A0"/>
    <w:rsid w:val="234D5822"/>
    <w:rsid w:val="25E05935"/>
    <w:rsid w:val="28612B44"/>
    <w:rsid w:val="2A917BD6"/>
    <w:rsid w:val="2F74273F"/>
    <w:rsid w:val="386971D9"/>
    <w:rsid w:val="38987F53"/>
    <w:rsid w:val="39727A67"/>
    <w:rsid w:val="39F84425"/>
    <w:rsid w:val="3AA70061"/>
    <w:rsid w:val="3E2B3E8B"/>
    <w:rsid w:val="3FD84C56"/>
    <w:rsid w:val="403C3434"/>
    <w:rsid w:val="422D77C2"/>
    <w:rsid w:val="45141792"/>
    <w:rsid w:val="46A805F1"/>
    <w:rsid w:val="470D35C2"/>
    <w:rsid w:val="47AD4980"/>
    <w:rsid w:val="4BB83B31"/>
    <w:rsid w:val="4CA35DFA"/>
    <w:rsid w:val="4DB84100"/>
    <w:rsid w:val="4FB42447"/>
    <w:rsid w:val="52122795"/>
    <w:rsid w:val="545B4B18"/>
    <w:rsid w:val="55890FC1"/>
    <w:rsid w:val="5B6319C6"/>
    <w:rsid w:val="5C481C80"/>
    <w:rsid w:val="5EB579A2"/>
    <w:rsid w:val="60CC68D2"/>
    <w:rsid w:val="6288044A"/>
    <w:rsid w:val="63B9409D"/>
    <w:rsid w:val="69E77E03"/>
    <w:rsid w:val="6BE72172"/>
    <w:rsid w:val="6D951F15"/>
    <w:rsid w:val="6F513C9A"/>
    <w:rsid w:val="70CD7EAD"/>
    <w:rsid w:val="74546EC0"/>
    <w:rsid w:val="79BA35F5"/>
    <w:rsid w:val="79D42F6C"/>
    <w:rsid w:val="7B811751"/>
    <w:rsid w:val="7B9841EE"/>
    <w:rsid w:val="7C691C79"/>
    <w:rsid w:val="7D5011D5"/>
    <w:rsid w:val="7FD77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spacing w:beforeLines="0" w:afterLines="0"/>
      <w:jc w:val="both"/>
    </w:pPr>
    <w:rPr>
      <w:rFonts w:hint="default" w:ascii="Times New Roman" w:hAnsi="Times New Roman" w:eastAsia="宋体" w:cs="Times New Roman"/>
      <w:kern w:val="2"/>
      <w:sz w:val="21"/>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next w:val="4"/>
    <w:autoRedefine/>
    <w:qFormat/>
    <w:uiPriority w:val="0"/>
    <w:pPr>
      <w:widowControl/>
      <w:spacing w:after="0" w:line="276" w:lineRule="auto"/>
      <w:ind w:firstLine="420"/>
      <w:textAlignment w:val="baseline"/>
    </w:pPr>
    <w:rPr>
      <w:rFonts w:ascii="Times New Roman" w:hAnsi="Times New Roman"/>
    </w:rPr>
  </w:style>
  <w:style w:type="paragraph" w:styleId="3">
    <w:name w:val="Body Text"/>
    <w:basedOn w:val="1"/>
    <w:next w:val="1"/>
    <w:autoRedefine/>
    <w:qFormat/>
    <w:uiPriority w:val="0"/>
    <w:pPr>
      <w:spacing w:beforeLines="0" w:after="120" w:afterLines="0"/>
    </w:pPr>
    <w:rPr>
      <w:rFonts w:hint="eastAsia" w:ascii="Times New Roman" w:hAnsi="Times New Roman" w:eastAsia="宋体" w:cs="Times New Roman"/>
      <w:sz w:val="32"/>
      <w:szCs w:val="24"/>
    </w:rPr>
  </w:style>
  <w:style w:type="paragraph" w:styleId="4">
    <w:name w:val="Normal Indent"/>
    <w:basedOn w:val="1"/>
    <w:autoRedefine/>
    <w:qFormat/>
    <w:uiPriority w:val="0"/>
    <w:pPr>
      <w:adjustRightInd w:val="0"/>
      <w:spacing w:line="360" w:lineRule="auto"/>
      <w:ind w:firstLine="420"/>
      <w:textAlignment w:val="baseline"/>
    </w:pPr>
    <w:rPr>
      <w:rFonts w:ascii="Calibri" w:hAnsi="Calibri" w:eastAsia="仿宋_GB2312" w:cs="Times New Roman"/>
      <w:snapToGrid w:val="0"/>
      <w:kern w:val="0"/>
      <w:sz w:val="24"/>
      <w:szCs w:val="32"/>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普宁市政管办</Company>
  <Pages>4</Pages>
  <Words>0</Words>
  <Characters>0</Characters>
  <Lines>0</Lines>
  <Paragraphs>0</Paragraphs>
  <TotalTime>17</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2019-10-21T02:54:00Z</dcterms:created>
  <dc:creator>Administrator</dc:creator>
  <cp:lastModifiedBy>WIN7</cp:lastModifiedBy>
  <dcterms:modified xsi:type="dcterms:W3CDTF">2024-05-30T07:28:47Z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FEA006E7FB394DACA63EDC3186E9C15D_12</vt:lpwstr>
  </property>
</Properties>
</file>