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ED3E94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kern w:val="2"/>
          <w:sz w:val="40"/>
          <w:szCs w:val="40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color w:val="000000"/>
          <w:kern w:val="2"/>
          <w:sz w:val="40"/>
          <w:szCs w:val="40"/>
          <w:lang w:val="en-US" w:eastAsia="zh-CN" w:bidi="ar-SA"/>
        </w:rPr>
        <w:t>面试考生须知</w:t>
      </w:r>
    </w:p>
    <w:p w14:paraId="21FB54E0">
      <w:pPr>
        <w:pStyle w:val="2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hint="eastAsia" w:ascii="宋体" w:hAnsi="宋体" w:eastAsia="宋体" w:cs="宋体"/>
          <w:b/>
          <w:bCs/>
          <w:color w:val="000000"/>
          <w:kern w:val="2"/>
          <w:sz w:val="40"/>
          <w:szCs w:val="40"/>
          <w:lang w:val="en-US" w:eastAsia="zh-CN" w:bidi="ar-SA"/>
        </w:rPr>
      </w:pPr>
    </w:p>
    <w:p w14:paraId="28EB5DD9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一、考生须按照公布的面试时间与考场安排，在当天面试开考前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30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分钟（</w:t>
      </w:r>
      <w:r>
        <w:rPr>
          <w:rFonts w:hint="eastAsia" w:ascii="宋体" w:hAnsi="宋体" w:eastAsia="宋体" w:cs="宋体"/>
          <w:sz w:val="28"/>
          <w:szCs w:val="28"/>
        </w:rPr>
        <w:t>上午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8</w:t>
      </w:r>
      <w:r>
        <w:rPr>
          <w:rFonts w:hint="eastAsia" w:ascii="宋体" w:hAnsi="宋体" w:eastAsia="宋体" w:cs="宋体"/>
          <w:sz w:val="28"/>
          <w:szCs w:val="28"/>
        </w:rPr>
        <w:t>: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00</w:t>
      </w:r>
      <w:r>
        <w:rPr>
          <w:rFonts w:hint="eastAsia" w:ascii="宋体" w:hAnsi="宋体" w:eastAsia="宋体" w:cs="宋体"/>
          <w:sz w:val="28"/>
          <w:szCs w:val="28"/>
        </w:rPr>
        <w:t>前）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凭本人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准考证号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登记表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居民身份证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到指定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val="en-US" w:eastAsia="zh-CN"/>
        </w:rPr>
        <w:t>签到处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报到，参加面试抽签。考生所携带的通讯工具和音频、视频发射、接收设备关闭后连同背包、书包等其他物品交工作人员统一保管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考完离场时领回。</w:t>
      </w:r>
    </w:p>
    <w:p w14:paraId="292A30D7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二、考生未能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按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时（上午8:00前）报到的，按自动放弃面试资格处理。</w:t>
      </w:r>
    </w:p>
    <w:p w14:paraId="153F044C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leftChars="0" w:right="0" w:rightChars="0"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三、不得穿制服，不得穿(戴)带有明显文字或图案标识的服装、口罩参加面试。</w:t>
      </w:r>
    </w:p>
    <w:p w14:paraId="448DD00A"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四、考生报到后，工作人员组织考生抽签，决定面试的先后顺序，考生应按抽签确定的面试顺序进行面试。</w:t>
      </w:r>
    </w:p>
    <w:p w14:paraId="1664FDE5"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五、面试开始后，工作人员按抽签顺序逐一引导考生进入面试室面试。候考考生须在候考室静候，不得喧哗，不得影响他人，应服从工作人员的管理。候考期间实行全封闭，考生不得擅自离开候考室。需上洗手间的，须经工作人员同意，并由工作人员陪同前往。候考考生需离开考场的，应书面提出申请，经考场主考同意后按弃考处理。严禁任何人向考生传递试题信息。</w:t>
      </w:r>
    </w:p>
    <w:p w14:paraId="658F24CB"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六、考生必须以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普通话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lang w:eastAsia="zh-CN"/>
        </w:rPr>
        <w:t>脱稿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试讲，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面试中，不得报告、透露或暗示个人信息，其身份以抽签编码显示。如考生透露个人信息，按违规处理，取消面试成绩。</w:t>
      </w:r>
    </w:p>
    <w:p w14:paraId="1E58539A"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七、面试结束后，考生到候分室等候，候分期间考生之间不得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交谈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，保持安静，待面试成绩统计完毕，签收面试成绩回执。考生须服从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  <w:lang w:eastAsia="zh-CN"/>
        </w:rPr>
        <w:t>评委</w:t>
      </w: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对自己的成绩评定，不得要求加分、查分、复试或无理取闹。</w:t>
      </w:r>
    </w:p>
    <w:p w14:paraId="6F234C7A"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八、考生在面试完毕取得成绩回执并领回个人物品后，应立即离开考场，不得在考场附近逗留。</w:t>
      </w:r>
    </w:p>
    <w:p w14:paraId="1248C033">
      <w:pPr>
        <w:pStyle w:val="3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60" w:lineRule="exact"/>
        <w:ind w:left="0" w:leftChars="0" w:firstLine="560" w:firstLineChars="200"/>
        <w:textAlignment w:val="auto"/>
        <w:rPr>
          <w:rFonts w:hint="eastAsia" w:ascii="宋体" w:hAnsi="宋体" w:eastAsia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kern w:val="0"/>
          <w:sz w:val="28"/>
          <w:szCs w:val="28"/>
        </w:rPr>
        <w:t>九、考生应接受现场工作人员的管理，对违反面试规定的，将按照《事业单位公开招聘违纪违规行为处理规定》进行严肃处理。</w:t>
      </w:r>
    </w:p>
    <w:p w14:paraId="237D10F3">
      <w:pPr>
        <w:shd w:val="clear" w:color="auto" w:fill="auto"/>
        <w:spacing w:line="360" w:lineRule="auto"/>
        <w:jc w:val="center"/>
        <w:rPr>
          <w:rFonts w:hint="eastAsia" w:ascii="宋体" w:hAnsi="宋体" w:eastAsia="宋体" w:cs="宋体"/>
          <w:b/>
          <w:sz w:val="36"/>
          <w:szCs w:val="36"/>
        </w:rPr>
      </w:pPr>
    </w:p>
    <w:sectPr>
      <w:pgSz w:w="11905" w:h="16838"/>
      <w:pgMar w:top="1440" w:right="1800" w:bottom="1440" w:left="1800" w:header="850" w:footer="1740" w:gutter="0"/>
      <w:pgNumType w:fmt="decimal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022C8"/>
    <w:rsid w:val="03B51A3C"/>
    <w:rsid w:val="213E1253"/>
    <w:rsid w:val="51EE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uiPriority w:val="0"/>
    <w:pPr>
      <w:widowControl w:val="0"/>
      <w:jc w:val="both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paragraph" w:styleId="3">
    <w:name w:val="Body Text Indent 3"/>
    <w:qFormat/>
    <w:uiPriority w:val="0"/>
    <w:pPr>
      <w:widowControl w:val="0"/>
      <w:spacing w:after="120"/>
      <w:ind w:left="420" w:leftChars="200"/>
      <w:jc w:val="both"/>
    </w:pPr>
    <w:rPr>
      <w:rFonts w:ascii="Times New Roman" w:hAnsi="Times New Roman" w:eastAsia="宋体" w:cs="Times New Roman"/>
      <w:kern w:val="2"/>
      <w:sz w:val="16"/>
      <w:szCs w:val="16"/>
      <w:lang w:val="en-US" w:eastAsia="zh-CN" w:bidi="ar-SA"/>
    </w:rPr>
  </w:style>
  <w:style w:type="paragraph" w:styleId="6">
    <w:name w:val="List Paragraph"/>
    <w:qFormat/>
    <w:uiPriority w:val="0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662</Words>
  <Characters>669</Characters>
  <Lines>0</Lines>
  <Paragraphs>0</Paragraphs>
  <TotalTime>0</TotalTime>
  <ScaleCrop>false</ScaleCrop>
  <LinksUpToDate>false</LinksUpToDate>
  <CharactersWithSpaces>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2026-04-20T02:55:00Z</dcterms:created>
  <dc:creator>Administrator</dc:creator>
  <cp:lastModifiedBy>张</cp:lastModifiedBy>
  <dcterms:modified xsi:type="dcterms:W3CDTF">2026-07-30T02:36:15Z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8DF2A3B81C3B4255B5F882CE85C3FAA3_12</vt:lpwstr>
  </property>
  <property fmtid="{D5CDD505-2E9C-101B-9397-08002B2CF9AE}" pid="4" name="KSOTemplateDocerSaveRecord">
    <vt:lpwstr>eyJoZGlkIjoiNDg3N2I3MTQyMjVhOTY2Y2JlNDQ3YWUwNjMzY2Q4ZTQiLCJ1c2VySWQiOiI2MDI3NTQ5MjgifQ==</vt:lpwstr>
  </property>
</Properties>
</file>