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机关事业单位工作人员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休假申请表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asciiTheme="majorEastAsia" w:hAnsiTheme="majorEastAsia" w:eastAsiaTheme="majorEastAsia"/>
          <w:b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单位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 xml:space="preserve">：                     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 xml:space="preserve"> 填表日期：   年   月   日</w:t>
      </w:r>
    </w:p>
    <w:tbl>
      <w:tblPr>
        <w:tblStyle w:val="3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90"/>
        <w:gridCol w:w="2264"/>
        <w:gridCol w:w="2664"/>
        <w:gridCol w:w="18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1355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7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    务</w:t>
            </w:r>
          </w:p>
        </w:tc>
        <w:tc>
          <w:tcPr>
            <w:tcW w:w="1034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355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7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可享受年休假天数</w:t>
            </w:r>
          </w:p>
        </w:tc>
        <w:tc>
          <w:tcPr>
            <w:tcW w:w="1034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已休假天数</w:t>
            </w:r>
          </w:p>
        </w:tc>
        <w:tc>
          <w:tcPr>
            <w:tcW w:w="1355" w:type="pct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471" w:type="pc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本次休假天数</w:t>
            </w:r>
          </w:p>
        </w:tc>
        <w:tc>
          <w:tcPr>
            <w:tcW w:w="1034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休假时间</w:t>
            </w:r>
          </w:p>
        </w:tc>
        <w:tc>
          <w:tcPr>
            <w:tcW w:w="3860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260" w:firstLineChars="450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日至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4" w:type="pct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负责人意见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960" w:firstLineChars="700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   月   日</w:t>
            </w:r>
          </w:p>
        </w:tc>
        <w:tc>
          <w:tcPr>
            <w:tcW w:w="2505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人事部门</w:t>
            </w: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20" w:firstLineChars="650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分管领导审批意见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5740" w:firstLineChars="2050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/>
                <w:sz w:val="28"/>
                <w:szCs w:val="28"/>
                <w:lang w:eastAsia="zh-CN"/>
              </w:rPr>
              <w:t>领导审批意见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5740" w:firstLineChars="2050"/>
              <w:textAlignment w:val="auto"/>
              <w:rPr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5740" w:firstLineChars="2050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销假时间</w:t>
            </w:r>
          </w:p>
        </w:tc>
        <w:tc>
          <w:tcPr>
            <w:tcW w:w="3755" w:type="pct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该同志已于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月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日上班。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说明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：1、干部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职工年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休假安排，原则上年初上报休假计划，遇重要任务相应调整。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 xml:space="preserve">      2、休假申请须在休假前五天填写上报，待领导批准后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报人秘股备案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方可休假。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 xml:space="preserve">      3、“可享受年休假天数”：工作累计已满1年不满10年的，年休假5天；工作已满10年不满意20年的，年休假10天；工作已满20年以上的，年休假15天。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540" w:firstLineChars="3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4、有下列情况之一者,当年不享受休假待遇：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请事假累计20天以上且单位按照规定不扣工资的；累计工作满1年不满10年的职工，请病假累计2个月以上的；累计工作满10年不满20年的职工，请病假累计3个月以上的；累计工作满20年以上的职工，请病假累计4个月以上的；女工作人员产假期满后，再请哺乳期至婴儿一周岁的，不再享受当年的年休假。</w:t>
      </w:r>
    </w:p>
    <w:p>
      <w:bookmarkStart w:id="0" w:name="_GoBack"/>
      <w:bookmarkEnd w:id="0"/>
    </w:p>
    <w:sectPr>
      <w:pgSz w:w="11906" w:h="16838"/>
      <w:pgMar w:top="2324" w:right="1531" w:bottom="175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A0683"/>
    <w:rsid w:val="5A7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2021-05-28T13:09:00Z</dcterms:created>
  <dc:creator>周少1386840454</dc:creator>
  <cp:lastModifiedBy>周少1386840454</cp:lastModifiedBy>
  <dcterms:modified xsi:type="dcterms:W3CDTF">2021-05-28T13:09:35Z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9FD1B6E44C0F4D068202FCD427EF6E8C</vt:lpwstr>
  </property>
</Properties>
</file>